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101D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01D0" w:rsidRDefault="00DD586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1D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101D0" w:rsidRDefault="00DD586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15.09.2020 N 1435</w:t>
            </w:r>
            <w:r>
              <w:rPr>
                <w:sz w:val="48"/>
              </w:rPr>
              <w:br/>
              <w:t>(ред. от 23.09.2025)</w:t>
            </w:r>
            <w:r>
              <w:rPr>
                <w:sz w:val="48"/>
              </w:rPr>
              <w:br/>
              <w:t>"О лицензировании деятельности, связанной с обращением взрывчатых материалов промышленного назначения"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Положением о лицензировании деятельности, связанной с обращением взрывчатых материалов промышленного назначения")</w:t>
            </w:r>
          </w:p>
        </w:tc>
      </w:tr>
      <w:tr w:rsidR="00B101D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101D0" w:rsidRDefault="00DD586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B101D0" w:rsidRDefault="00B101D0">
      <w:pPr>
        <w:pStyle w:val="ConsPlusNormal0"/>
        <w:sectPr w:rsidR="00B101D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101D0" w:rsidRDefault="00B101D0">
      <w:pPr>
        <w:pStyle w:val="ConsPlusNormal0"/>
        <w:jc w:val="both"/>
        <w:outlineLvl w:val="0"/>
      </w:pPr>
    </w:p>
    <w:p w:rsidR="00B101D0" w:rsidRDefault="00DD5862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101D0" w:rsidRDefault="00B101D0">
      <w:pPr>
        <w:pStyle w:val="ConsPlusTitle0"/>
        <w:jc w:val="center"/>
      </w:pPr>
    </w:p>
    <w:p w:rsidR="00B101D0" w:rsidRDefault="00DD5862">
      <w:pPr>
        <w:pStyle w:val="ConsPlusTitle0"/>
        <w:jc w:val="center"/>
      </w:pPr>
      <w:r>
        <w:t>ПОСТАНОВЛЕНИЕ</w:t>
      </w:r>
    </w:p>
    <w:p w:rsidR="00B101D0" w:rsidRDefault="00DD5862">
      <w:pPr>
        <w:pStyle w:val="ConsPlusTitle0"/>
        <w:jc w:val="center"/>
      </w:pPr>
      <w:r>
        <w:t>от 15 сентября 2020 г. N 1435</w:t>
      </w:r>
    </w:p>
    <w:p w:rsidR="00B101D0" w:rsidRDefault="00B101D0">
      <w:pPr>
        <w:pStyle w:val="ConsPlusTitle0"/>
        <w:jc w:val="center"/>
      </w:pPr>
    </w:p>
    <w:p w:rsidR="00B101D0" w:rsidRDefault="00DD5862">
      <w:pPr>
        <w:pStyle w:val="ConsPlusTitle0"/>
        <w:jc w:val="center"/>
      </w:pPr>
      <w:r>
        <w:t>О ЛИЦЕНЗИРОВАНИИ</w:t>
      </w:r>
    </w:p>
    <w:p w:rsidR="00B101D0" w:rsidRDefault="00DD5862">
      <w:pPr>
        <w:pStyle w:val="ConsPlusTitle0"/>
        <w:jc w:val="center"/>
      </w:pPr>
      <w:r>
        <w:t>ДЕЯТЕЛЬНОСТИ, СВЯЗАННОЙ С ОБРАЩЕНИЕМ ВЗРЫВЧАТЫХ МАТЕРИАЛОВ</w:t>
      </w:r>
    </w:p>
    <w:p w:rsidR="00B101D0" w:rsidRDefault="00DD5862">
      <w:pPr>
        <w:pStyle w:val="ConsPlusTitle0"/>
        <w:jc w:val="center"/>
      </w:pPr>
      <w:r>
        <w:t>ПРОМЫШЛЕННОГО НАЗНАЧЕНИЯ</w:t>
      </w:r>
    </w:p>
    <w:p w:rsidR="00B101D0" w:rsidRDefault="00B10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10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1D0" w:rsidRDefault="00B10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1D0" w:rsidRDefault="00B10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1D0" w:rsidRDefault="00DD586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1D0" w:rsidRDefault="00DD586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28.01.2022 </w:t>
            </w:r>
            <w:hyperlink r:id="rId10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>,</w:t>
            </w:r>
          </w:p>
          <w:p w:rsidR="00B101D0" w:rsidRDefault="00DD586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10.03.2025 </w:t>
            </w:r>
            <w:hyperlink r:id="rId11" w:tooltip="Постановление Правительства РФ от 10.03.2025 N 297 &quot;О внесении изменений в постановление Правительства Российской Федерации от 15 сентября 2020 г. N 1435&quot; {КонсультантПлюс}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23.09.2025 </w:t>
            </w:r>
            <w:hyperlink r:id="rId12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1D0" w:rsidRDefault="00B101D0">
            <w:pPr>
              <w:pStyle w:val="ConsPlusNormal0"/>
            </w:pPr>
          </w:p>
        </w:tc>
      </w:tr>
    </w:tbl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ind w:firstLine="540"/>
        <w:jc w:val="both"/>
      </w:pPr>
      <w:r>
        <w:t xml:space="preserve">В соответствии с </w:t>
      </w:r>
      <w:hyperlink r:id="rId13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частью 1 статьи 8</w:t>
        </w:r>
      </w:hyperlink>
      <w:r>
        <w:t xml:space="preserve"> и </w:t>
      </w:r>
      <w:hyperlink r:id="rId14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пунктом 50 части 1 статьи 12</w:t>
        </w:r>
      </w:hyperlink>
      <w:r>
        <w:t xml:space="preserve"> Федерального </w:t>
      </w:r>
      <w:r>
        <w:t>закона "О лицензировании отдельных видов деятельности" Правительство Российской Федерации постановляет: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1" w:tooltip="ПОЛОЖЕНИЕ">
        <w:r>
          <w:rPr>
            <w:color w:val="0000FF"/>
          </w:rPr>
          <w:t>Положение</w:t>
        </w:r>
      </w:hyperlink>
      <w:r>
        <w:t xml:space="preserve"> о лицензировании деятельности, связанной с обращением взрывчатых материалов </w:t>
      </w:r>
      <w:r>
        <w:t>промышленного назначения.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2. Реализация полномочий, предусмотренных настоящим постановлением, осуществляется Федеральной службой по экологическому, технологическому и атомному надзору в пределах установленной Правительством Российской Федерации предельной численности работников фед</w:t>
      </w:r>
      <w:r>
        <w:t>еральных органов исполнительной власти и бюджетных ассигнований, предусмотренных указанному органу в федеральном бюджете на руководство и управление в сфере установленных функций.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января 2021 г. и действует до</w:t>
      </w:r>
      <w:r>
        <w:t xml:space="preserve"> 1 января 2027 г.</w:t>
      </w: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jc w:val="right"/>
      </w:pPr>
      <w:r>
        <w:t>Председатель Правительства</w:t>
      </w:r>
    </w:p>
    <w:p w:rsidR="00B101D0" w:rsidRDefault="00DD5862">
      <w:pPr>
        <w:pStyle w:val="ConsPlusNormal0"/>
        <w:jc w:val="right"/>
      </w:pPr>
      <w:r>
        <w:t>Российской Федерации</w:t>
      </w:r>
    </w:p>
    <w:p w:rsidR="00B101D0" w:rsidRDefault="00DD5862">
      <w:pPr>
        <w:pStyle w:val="ConsPlusNormal0"/>
        <w:jc w:val="right"/>
      </w:pPr>
      <w:r>
        <w:t>М.МИШУСТИН</w:t>
      </w:r>
    </w:p>
    <w:p w:rsidR="00B101D0" w:rsidRDefault="00B101D0">
      <w:pPr>
        <w:pStyle w:val="ConsPlusNormal0"/>
        <w:jc w:val="both"/>
      </w:pPr>
    </w:p>
    <w:p w:rsidR="00B101D0" w:rsidRDefault="00B101D0">
      <w:pPr>
        <w:pStyle w:val="ConsPlusNormal0"/>
        <w:jc w:val="both"/>
      </w:pPr>
    </w:p>
    <w:p w:rsidR="00B101D0" w:rsidRDefault="00B101D0">
      <w:pPr>
        <w:pStyle w:val="ConsPlusNormal0"/>
        <w:jc w:val="both"/>
      </w:pPr>
    </w:p>
    <w:p w:rsidR="00B101D0" w:rsidRDefault="00B101D0">
      <w:pPr>
        <w:pStyle w:val="ConsPlusNormal0"/>
        <w:jc w:val="both"/>
      </w:pP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jc w:val="right"/>
        <w:outlineLvl w:val="0"/>
      </w:pPr>
      <w:r>
        <w:t>Утверждено</w:t>
      </w:r>
    </w:p>
    <w:p w:rsidR="00B101D0" w:rsidRDefault="00DD5862">
      <w:pPr>
        <w:pStyle w:val="ConsPlusNormal0"/>
        <w:jc w:val="right"/>
      </w:pPr>
      <w:r>
        <w:t>постановлением Правительства</w:t>
      </w:r>
    </w:p>
    <w:p w:rsidR="00B101D0" w:rsidRDefault="00DD5862">
      <w:pPr>
        <w:pStyle w:val="ConsPlusNormal0"/>
        <w:jc w:val="right"/>
      </w:pPr>
      <w:r>
        <w:t>Российской Федерации</w:t>
      </w:r>
    </w:p>
    <w:p w:rsidR="00B101D0" w:rsidRDefault="00DD5862">
      <w:pPr>
        <w:pStyle w:val="ConsPlusNormal0"/>
        <w:jc w:val="right"/>
      </w:pPr>
      <w:r>
        <w:t>от 15 сентября 2020 г. N 1435</w:t>
      </w: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Title0"/>
        <w:jc w:val="center"/>
      </w:pPr>
      <w:bookmarkStart w:id="1" w:name="P31"/>
      <w:bookmarkEnd w:id="1"/>
      <w:r>
        <w:t>ПОЛОЖЕНИЕ</w:t>
      </w:r>
    </w:p>
    <w:p w:rsidR="00B101D0" w:rsidRDefault="00DD5862">
      <w:pPr>
        <w:pStyle w:val="ConsPlusTitle0"/>
        <w:jc w:val="center"/>
      </w:pPr>
      <w:r>
        <w:t>О ЛИЦЕНЗИРОВАНИИ ДЕЯТЕЛЬНОСТИ, СВЯЗАННОЙ С ОБРАЩЕНИЕМ</w:t>
      </w:r>
    </w:p>
    <w:p w:rsidR="00B101D0" w:rsidRDefault="00DD5862">
      <w:pPr>
        <w:pStyle w:val="ConsPlusTitle0"/>
        <w:jc w:val="center"/>
      </w:pPr>
      <w:r>
        <w:lastRenderedPageBreak/>
        <w:t>ВЗРЫВЧАТЫХ МАТЕРИАЛОВ ПРОМЫШЛЕННОГО НАЗНАЧЕНИЯ</w:t>
      </w:r>
    </w:p>
    <w:p w:rsidR="00B101D0" w:rsidRDefault="00B10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10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1D0" w:rsidRDefault="00B10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1D0" w:rsidRDefault="00B10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1D0" w:rsidRDefault="00DD586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1D0" w:rsidRDefault="00DD586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28.01.2022 </w:t>
            </w:r>
            <w:hyperlink r:id="rId15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>,</w:t>
            </w:r>
          </w:p>
          <w:p w:rsidR="00B101D0" w:rsidRDefault="00DD586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10.03.2025 </w:t>
            </w:r>
            <w:hyperlink r:id="rId16" w:tooltip="Постановление Правительства РФ от 10.03.2025 N 297 &quot;О внесении изменений в постановление Правительства Российской Федерации от 15 сентября 2020 г. N 1435&quot; {КонсультантПлюс}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23.09.2025 </w:t>
            </w:r>
            <w:hyperlink r:id="rId17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1D0" w:rsidRDefault="00B101D0">
            <w:pPr>
              <w:pStyle w:val="ConsPlusNormal0"/>
            </w:pPr>
          </w:p>
        </w:tc>
      </w:tr>
    </w:tbl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ind w:firstLine="540"/>
        <w:jc w:val="both"/>
      </w:pPr>
      <w:r>
        <w:t>1. Настоящее Положение устанавливает порядок лицензирования де</w:t>
      </w:r>
      <w:r>
        <w:t>ятельности, связанной с обращением взрывчатых материалов промышленного назначения, и порядок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назначения.</w:t>
      </w:r>
    </w:p>
    <w:p w:rsidR="00B101D0" w:rsidRDefault="00DD5862">
      <w:pPr>
        <w:pStyle w:val="ConsPlusNormal0"/>
        <w:jc w:val="both"/>
      </w:pPr>
      <w:r>
        <w:t xml:space="preserve">(в ред. </w:t>
      </w:r>
      <w:hyperlink r:id="rId18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2. Лицензирование деятельности, связанной с обращением взрывчатых материалов промышленного назначения (далее - лицензируемый вид деятельности), осуществляется Федеральной </w:t>
      </w:r>
      <w:hyperlink r:id="rId19" w:tooltip="Постановление Правительства РФ от 30.07.2004 N 401 (ред. от 30.05.2025) &quot;О Федеральной службе по экологическому, технологическому и атомному надзору&quot; {КонсультантПлюс}">
        <w:r>
          <w:rPr>
            <w:color w:val="0000FF"/>
          </w:rPr>
          <w:t>службой</w:t>
        </w:r>
      </w:hyperlink>
      <w:r>
        <w:t xml:space="preserve"> по экологическому, технологическому и атом</w:t>
      </w:r>
      <w:r>
        <w:t>ному надзору (далее - лицензирующий орган) и ее территориальными органами.</w:t>
      </w:r>
    </w:p>
    <w:p w:rsidR="00B101D0" w:rsidRDefault="00DD5862">
      <w:pPr>
        <w:pStyle w:val="ConsPlusNormal0"/>
        <w:jc w:val="both"/>
      </w:pPr>
      <w:r>
        <w:t xml:space="preserve">(в ред. Постановлений Правительства РФ от 28.01.2022 </w:t>
      </w:r>
      <w:hyperlink r:id="rId20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N 64</w:t>
        </w:r>
      </w:hyperlink>
      <w:r>
        <w:t xml:space="preserve">, от 23.09.2025 </w:t>
      </w:r>
      <w:hyperlink r:id="rId21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</w:t>
        </w:r>
        <w:r>
          <w:rPr>
            <w:color w:val="0000FF"/>
          </w:rPr>
          <w:t>60</w:t>
        </w:r>
      </w:hyperlink>
      <w:r>
        <w:t>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Под понятием "взрывчатые материалы промышленного назначения" понимаются взрывчатые вещества и изделия на их основе, используемые в промышленных целях для проведения взрывных работ.</w:t>
      </w:r>
    </w:p>
    <w:p w:rsidR="00B101D0" w:rsidRDefault="00DD5862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3. Лицензируемый вид деятельности включает в себя выполнение работ по </w:t>
      </w:r>
      <w:hyperlink w:anchor="P319" w:tooltip="ПЕРЕЧЕНЬ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4. Лицензионными требованиями, предъ</w:t>
      </w:r>
      <w:r>
        <w:t>являемыми к соискателю лицензии на осуществление лицензируемого вида деятельности (далее - соискатель лицензии), являются: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а) наличие у соискателя лицензии помещений, зданий, сооружений и иных объектов, не являющихся объектами жилищного фонда и принадлежащ</w:t>
      </w:r>
      <w:r>
        <w:t>их ему на праве собственности или на ином законном основании, предназначенных для выполнения заявленных видов работ;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б) наличие у соискателя лицензии обеспечивающих выполнение заявленных видов работ технических устройств и контрольно-проверочной аппаратуры</w:t>
      </w:r>
      <w:r>
        <w:t>, принадлежащих ему на праве собственности или на ином законном основании, и технической документации;</w:t>
      </w:r>
    </w:p>
    <w:p w:rsidR="00B101D0" w:rsidRDefault="00B10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10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1D0" w:rsidRDefault="00B10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1D0" w:rsidRDefault="00B10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1D0" w:rsidRDefault="00DD586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101D0" w:rsidRDefault="00DD5862">
            <w:pPr>
              <w:pStyle w:val="ConsPlusNormal0"/>
              <w:jc w:val="both"/>
            </w:pPr>
            <w:r>
              <w:rPr>
                <w:color w:val="392C69"/>
              </w:rPr>
              <w:t>О соблюдении лицензионных требований в случае мобилизации сотрудника, наличие которого является обязательным, см. Постано</w:t>
            </w:r>
            <w:r>
              <w:rPr>
                <w:color w:val="392C69"/>
              </w:rPr>
              <w:t>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1D0" w:rsidRDefault="00B101D0">
            <w:pPr>
              <w:pStyle w:val="ConsPlusNormal0"/>
            </w:pPr>
          </w:p>
        </w:tc>
      </w:tr>
    </w:tbl>
    <w:p w:rsidR="00B101D0" w:rsidRDefault="00DD5862">
      <w:pPr>
        <w:pStyle w:val="ConsPlusNormal0"/>
        <w:spacing w:before="300"/>
        <w:ind w:firstLine="540"/>
        <w:jc w:val="both"/>
      </w:pPr>
      <w:r>
        <w:t>в) наличие у соискателя лицензии работника, уполномоченного на принятие решений по организации выполнения заявленных работ и ответственного за их выполнение, назначенного распорядительным документом, имеющего высшее или среднее профессиональное (техническо</w:t>
      </w:r>
      <w:r>
        <w:t xml:space="preserve">е) образование, стаж работы по соответствующей заявленному виду работ специальности не менее 1 года, соответствующего квалификационным требованиям к заявленным видам работ, </w:t>
      </w:r>
      <w:r>
        <w:lastRenderedPageBreak/>
        <w:t xml:space="preserve">аттестованного в соответствии с требованиями Федерального </w:t>
      </w:r>
      <w:hyperlink r:id="rId2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закона</w:t>
        </w:r>
      </w:hyperlink>
      <w:r>
        <w:t xml:space="preserve"> "О промышленной безопасности опасных производственных объектов", для которого работа в этой организации является основной;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г) организация соискателем лицензии учета взрывчатых материалов промышленного назначения в соответствии с федеральными </w:t>
      </w:r>
      <w:hyperlink r:id="rId24" w:tooltip="Справочная информация: &quot;Федеральные нормы и правила в области промышленной безопасности, атомной энергии и гидротехнических сооружений&quot; (Материал подготовлен специалистами КонсультантПлюс) {КонсультантПлюс}">
        <w:r>
          <w:rPr>
            <w:color w:val="0000FF"/>
          </w:rPr>
          <w:t>нормами и правилами</w:t>
        </w:r>
      </w:hyperlink>
      <w:r>
        <w:t xml:space="preserve"> в области промышленной безопасности;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д) соо</w:t>
      </w:r>
      <w:r>
        <w:t xml:space="preserve">тветствие технических устройств соискателя лицензии обязательным требованиям технических регламентов и (или) наличие у соискателя лицензии положительных заключений экспертизы промышленной безопасности, внесенных в реестр заключений экспертизы промышленной </w:t>
      </w:r>
      <w:r>
        <w:t xml:space="preserve">безопасности, на технические устройства в случаях, предусмотренных Федеральным </w:t>
      </w:r>
      <w:hyperlink r:id="rId2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е) создание системы управления промышленной безопасн</w:t>
      </w:r>
      <w:r>
        <w:t xml:space="preserve">остью в случаях, предусмотренных </w:t>
      </w:r>
      <w:hyperlink r:id="rId2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безопасности опасных производственных объектов", и организация соискателем лицензии производственного контроля.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5. Лицензион</w:t>
      </w:r>
      <w:r>
        <w:t>ными требованиями, предъявляемыми к лицензиату на осуществление лицензируемого вида деятельности (далее - лицензиат), являются:</w:t>
      </w:r>
    </w:p>
    <w:p w:rsidR="00B101D0" w:rsidRDefault="00DD5862">
      <w:pPr>
        <w:pStyle w:val="ConsPlusNormal0"/>
        <w:spacing w:before="240"/>
        <w:ind w:firstLine="540"/>
        <w:jc w:val="both"/>
      </w:pPr>
      <w:bookmarkStart w:id="2" w:name="P55"/>
      <w:bookmarkEnd w:id="2"/>
      <w:r>
        <w:t>а) наличие у лицензиата помещений, зданий, сооружений и иных объектов, не являющихся объектами жилищного фонда, принадлежащих ем</w:t>
      </w:r>
      <w:r>
        <w:t>у на праве собственности или на ином законном основании, предназначенных для выполнения заявленных видов работ;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б) наличие у лицензиата обеспечивающих выполнение заявленных видов работ технических устройств и контрольно-проверочной аппаратуры, принадлежащи</w:t>
      </w:r>
      <w:r>
        <w:t>х ему на праве собственности или на ином законном основании, и технической документации;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в) наличие у лицензиата работника, уполномоченного на принятие решений по организации выполнения заявленных работ и ответственного за их выполнение, назначенного распо</w:t>
      </w:r>
      <w:r>
        <w:t>рядительным документом, имеющего высшее или среднее профессиональное (техническое) образование, стаж работы по соответствующей заявленному виду работ специальности не менее 1 года, соответствующего квалификационным требованиям к заявленным видам работ, атт</w:t>
      </w:r>
      <w:r>
        <w:t xml:space="preserve">естованного в соответствии с требованиями Федерального </w:t>
      </w:r>
      <w:hyperlink r:id="rId2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закона</w:t>
        </w:r>
      </w:hyperlink>
      <w:r>
        <w:t xml:space="preserve"> "О промышленной безопасности опасных производственных объектов", для которого работа в этой организации является основной;</w:t>
      </w:r>
    </w:p>
    <w:p w:rsidR="00B101D0" w:rsidRDefault="00DD5862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bookmarkStart w:id="3" w:name="P59"/>
      <w:bookmarkEnd w:id="3"/>
      <w:r>
        <w:t>г) организация лицензиатом учета взрывчатых материалов промышленного назначения в соответствии с федеральными нормами и прав</w:t>
      </w:r>
      <w:r>
        <w:t>илами в области промышленной безопасности;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д) соответствие технических устройств лицензиата обязательным требованиям технических регламентов и (или) наличие у лицензиата положительных заключений экспертизы промышленной безопасности, внесенных в реестр заключений экспертизы промышленной безопасности</w:t>
      </w:r>
      <w:r>
        <w:t xml:space="preserve">, на технические устройства в случаях, предусмотренных Федеральным </w:t>
      </w:r>
      <w:hyperlink r:id="rId2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lastRenderedPageBreak/>
        <w:t>е) создание системы управления промышленной безопасностью в случ</w:t>
      </w:r>
      <w:r>
        <w:t xml:space="preserve">аях, предусмотренных </w:t>
      </w:r>
      <w:hyperlink r:id="rId3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безопасности опасных производственных объектов", и осуществление производственного контроля;</w:t>
      </w:r>
    </w:p>
    <w:p w:rsidR="00B101D0" w:rsidRDefault="00DD5862">
      <w:pPr>
        <w:pStyle w:val="ConsPlusNormal0"/>
        <w:spacing w:before="240"/>
        <w:ind w:firstLine="540"/>
        <w:jc w:val="both"/>
      </w:pPr>
      <w:bookmarkStart w:id="4" w:name="P62"/>
      <w:bookmarkEnd w:id="4"/>
      <w:r>
        <w:t>ж) производство, хранение и применение взры</w:t>
      </w:r>
      <w:r>
        <w:t>вчатых материалов промышленного назначения лицензиатом в соответствии с требованиями, установленными федеральными нормами и правилами в области промышленной безопасности.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6. Грубыми нарушениями лицензионных требований при осуществлении лицензируемого вида </w:t>
      </w:r>
      <w:r>
        <w:t xml:space="preserve">деятельности являются нарушения лицензионных требований, предусмотренных </w:t>
      </w:r>
      <w:hyperlink w:anchor="P55" w:tooltip="а) наличие у лицензиата помещений, зданий, сооружений и иных объектов, не являющихся объектами жилищного фонда, принадлежащих ему на праве собственности или на ином законном основании, предназначенных для выполнения заявленных видов работ;">
        <w:r>
          <w:rPr>
            <w:color w:val="0000FF"/>
          </w:rPr>
          <w:t>подпунктами "а"</w:t>
        </w:r>
      </w:hyperlink>
      <w:r>
        <w:t xml:space="preserve"> - </w:t>
      </w:r>
      <w:hyperlink w:anchor="P59" w:tooltip="г) организация лицензиатом учета взрывчатых материалов промышленного назначения в соответствии с федеральными нормами и правилами в области промышленной безопасности;">
        <w:r>
          <w:rPr>
            <w:color w:val="0000FF"/>
          </w:rPr>
          <w:t>"г"</w:t>
        </w:r>
      </w:hyperlink>
      <w:r>
        <w:t xml:space="preserve"> и </w:t>
      </w:r>
      <w:hyperlink w:anchor="P62" w:tooltip="ж) производство, хранение и применение взрывчатых материалов промышленного назначения лицензиатом в соответствии с требованиями, установленными федеральными нормами и правилами в области промышленной безопасности.">
        <w:r>
          <w:rPr>
            <w:color w:val="0000FF"/>
          </w:rPr>
          <w:t>"ж" пункта 5</w:t>
        </w:r>
      </w:hyperlink>
      <w:r>
        <w:t xml:space="preserve"> настоящего Положения, повлекшие за собой последствия, установленные </w:t>
      </w:r>
      <w:hyperlink r:id="rId31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частью 10 статьи 19.2</w:t>
        </w:r>
      </w:hyperlink>
      <w:r>
        <w:t xml:space="preserve"> Федерального закона "О лицензировании отдельных видов деятельности".</w:t>
      </w:r>
    </w:p>
    <w:p w:rsidR="00B101D0" w:rsidRDefault="00DD5862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bookmarkStart w:id="5" w:name="P65"/>
      <w:bookmarkEnd w:id="5"/>
      <w:r>
        <w:t>7. Для получения лицензии соискатель лицензии представляет в лицензирующий орган по месту регистрации заявителя в едином государственном реестре юридически</w:t>
      </w:r>
      <w:r>
        <w:t xml:space="preserve">х лиц заявление о предоставлении лицензии, оформленное в соответствии с </w:t>
      </w:r>
      <w:hyperlink r:id="rId33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частью 1 статьи 13</w:t>
        </w:r>
      </w:hyperlink>
      <w:r>
        <w:t xml:space="preserve"> Федерального закона "О лицензировании отдельных видов деятельности", в котором указываются следующие реквизиты и сведения: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реквизиты документов, подтверждающих наличие у соискателя лицензии на праве собственности или на ином законном основании предназначенных для выполнения заявленных видов работ помещений, зданий, сооружений и иных объектов, не являющихся объектами жилищного </w:t>
      </w:r>
      <w:r>
        <w:t>фонда, права на которые зарегистрированы в Едином государственном реестре недвижимости (при наличии у заявителя указанных объектов недвижимости, права на которые подлежат регистрации в соответствии с законодательством Российской Федерации);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фамилия, имя и </w:t>
      </w:r>
      <w:r>
        <w:t>отчество (при наличии) ответственного работника, уполномоченного на принятие решений по организации выполнения заявленных работ и ответственного за их выполнение в организации, имеющего высшее или среднее профессиональное (техническое) образование, стаж ра</w:t>
      </w:r>
      <w:r>
        <w:t xml:space="preserve">боты по соответствующей заявленному виду работ специальности не менее 1 года и аттестованного в области промышленной безопасности в соответствии со </w:t>
      </w:r>
      <w:hyperlink r:id="rId3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статьями 9</w:t>
        </w:r>
      </w:hyperlink>
      <w:r>
        <w:t xml:space="preserve"> и </w:t>
      </w:r>
      <w:hyperlink r:id="rId3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14.1</w:t>
        </w:r>
      </w:hyperlink>
      <w:r>
        <w:t xml:space="preserve"> Федерального закона "О промышленной безопасности опасных производственных объектов", а также его страховой номер индивидуального лицевого счета;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реквизиты документов, подтверждающих соответствие технических устройств соискателя лицензии тр</w:t>
      </w:r>
      <w:r>
        <w:t>ебованиям технических регламентов, и (или) реквизиты регистрации положительных заключений экспертизы промышленной безопасности на технические устройства в реестре заключений экспертизы промышленной безопасности.</w:t>
      </w:r>
    </w:p>
    <w:p w:rsidR="00B101D0" w:rsidRDefault="00DD5862">
      <w:pPr>
        <w:pStyle w:val="ConsPlusNormal0"/>
        <w:jc w:val="both"/>
      </w:pPr>
      <w:r>
        <w:t xml:space="preserve">(п. 7 в ред. </w:t>
      </w:r>
      <w:hyperlink r:id="rId36" w:tooltip="Постановление Правительства РФ от 10.03.2025 N 297 &quot;О внесении изменений в постановление Правительства Российской Федерации от 15 сентября 2020 г. N 143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10.03.2025 N 297)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8. При намерении лицензиата выполнять работы, указанные в </w:t>
      </w:r>
      <w:hyperlink w:anchor="P323" w:tooltip="1. Производство взрывчатых материалов промышленного назначения">
        <w:r>
          <w:rPr>
            <w:color w:val="0000FF"/>
          </w:rPr>
          <w:t>пунктах 1</w:t>
        </w:r>
      </w:hyperlink>
      <w:r>
        <w:t xml:space="preserve"> и </w:t>
      </w:r>
      <w:hyperlink w:anchor="P324" w:tooltip="2. Хранение взрывчатых материалов промышленного назначения">
        <w:r>
          <w:rPr>
            <w:color w:val="0000FF"/>
          </w:rPr>
          <w:t>2</w:t>
        </w:r>
      </w:hyperlink>
      <w:r>
        <w:t xml:space="preserve"> приложения к настоящему Положению, по адресам мест осуществления такой деятельности, не предусмотренным реестром лицензий, и (или) выполнять работы, составляющие лицензируемый вид деятельности,</w:t>
      </w:r>
      <w:r>
        <w:t xml:space="preserve"> не предусмотренные реестром лицензий, в </w:t>
      </w:r>
      <w:hyperlink r:id="rId37" w:tooltip="Приказ Ростехнадзора от 25.11.2020 N 453 (ред. от 24.11.2021) &quot;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деятельности, связан">
        <w:r>
          <w:rPr>
            <w:color w:val="0000FF"/>
          </w:rPr>
          <w:t>заявлении</w:t>
        </w:r>
      </w:hyperlink>
      <w:r>
        <w:t xml:space="preserve"> о внесении изменений в реестр лицензий им указываются новые адреса осуществления </w:t>
      </w:r>
      <w:r>
        <w:t xml:space="preserve">работ и (или) новые виды работ, составляющие лицензируемый вид деятельности, а также реквизиты и сведения, предусмотренные </w:t>
      </w:r>
      <w:hyperlink w:anchor="P65" w:tooltip="7. Для получения лицензии соискатель лицензии представляет в лицензирующий орган по месту регистрации заявителя в едином государственном реестре юридических лиц заявление о предоставлении лицензии, оформленное в соответствии с частью 1 статьи 13 Федерального з">
        <w:r>
          <w:rPr>
            <w:color w:val="0000FF"/>
          </w:rPr>
          <w:t>пунктом 7</w:t>
        </w:r>
      </w:hyperlink>
      <w:r>
        <w:t xml:space="preserve"> настоящего Положения, в отношении новых мест осуществления лицензируемого вида деятельн</w:t>
      </w:r>
      <w:r>
        <w:t>ости и (или) новых видов работ.</w:t>
      </w:r>
    </w:p>
    <w:p w:rsidR="00B101D0" w:rsidRDefault="00DD5862">
      <w:pPr>
        <w:pStyle w:val="ConsPlusNormal0"/>
        <w:jc w:val="both"/>
      </w:pPr>
      <w:r>
        <w:t xml:space="preserve">(в ред. Постановлений Правительства РФ от 28.01.2022 </w:t>
      </w:r>
      <w:hyperlink r:id="rId38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N 64</w:t>
        </w:r>
      </w:hyperlink>
      <w:r>
        <w:t xml:space="preserve">, от 10.03.2025 </w:t>
      </w:r>
      <w:hyperlink r:id="rId39" w:tooltip="Постановление Правительства РФ от 10.03.2025 N 297 &quot;О внесении изменений в постановление Правительства Российской Федерации от 15 сентября 2020 г. N 1435&quot; {КонсультантПлюс}">
        <w:r>
          <w:rPr>
            <w:color w:val="0000FF"/>
          </w:rPr>
          <w:t>N 297</w:t>
        </w:r>
      </w:hyperlink>
      <w:r>
        <w:t>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Выполнение р</w:t>
      </w:r>
      <w:r>
        <w:t xml:space="preserve">абот, указанных в </w:t>
      </w:r>
      <w:hyperlink w:anchor="P325" w:tooltip="3. Применение взрывчатых материалов промышленного назначения">
        <w:r>
          <w:rPr>
            <w:color w:val="0000FF"/>
          </w:rPr>
          <w:t>пункте 3</w:t>
        </w:r>
      </w:hyperlink>
      <w:r>
        <w:t xml:space="preserve"> приложения к настоящему Положению, по адресам мест осуществления такой деятельности, не указанным в реестре лицензий, не требует внесени</w:t>
      </w:r>
      <w:r>
        <w:t>я изменений в реестр лицензий.</w:t>
      </w:r>
    </w:p>
    <w:p w:rsidR="00B101D0" w:rsidRDefault="00DD5862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8(1). Заявление о предоставлении лицензии (внесении изменений в реестр лиц</w:t>
      </w:r>
      <w:r>
        <w:t>ензий) и необходимые реквизиты и сведения, указанные в таком заявлении, представляются в лицензирующий орган посредством использования личного кабинета в федеральной государственной информационной системе "Единый портал государственных и муниципальных услу</w:t>
      </w:r>
      <w:r>
        <w:t>г (функций)".</w:t>
      </w:r>
    </w:p>
    <w:p w:rsidR="00B101D0" w:rsidRDefault="00DD5862">
      <w:pPr>
        <w:pStyle w:val="ConsPlusNormal0"/>
        <w:jc w:val="both"/>
      </w:pPr>
      <w:r>
        <w:t xml:space="preserve">(п. 8(1) в ред. </w:t>
      </w:r>
      <w:hyperlink r:id="rId41" w:tooltip="Постановление Правительства РФ от 10.03.2025 N 297 &quot;О внесении изменений в постановление Правительства Российской Федерации от 15 сентября 2020 г. N 143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10.03.2025 N 297)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9. При проведении проверки реквизитов и сведений, указанных в представленном соискателем лицензии (лицензиатом) заявлении о предоставл</w:t>
      </w:r>
      <w:r>
        <w:t>ении лицензии (внесении изменений в реестр лицензий), о соответствии соискателя лицензии (лицензиата) лицензионным требованиям лицензирующий орган запрашивает необходимые для предоставления государственных услуг в области лицензирования сведения у органов,</w:t>
      </w:r>
      <w:r>
        <w:t xml:space="preserve">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им организаций в порядке, установленном Федеральным </w:t>
      </w:r>
      <w:hyperlink r:id="rId4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"Об организации предоставлен</w:t>
      </w:r>
      <w:r>
        <w:t>ия государственных и муниципальных услуг".</w:t>
      </w:r>
    </w:p>
    <w:p w:rsidR="00B101D0" w:rsidRDefault="00DD5862">
      <w:pPr>
        <w:pStyle w:val="ConsPlusNormal0"/>
        <w:jc w:val="both"/>
      </w:pPr>
      <w:r>
        <w:t xml:space="preserve">(в ред. Постановлений Правительства РФ от 28.01.2022 </w:t>
      </w:r>
      <w:hyperlink r:id="rId43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N 64</w:t>
        </w:r>
      </w:hyperlink>
      <w:r>
        <w:t xml:space="preserve">, от 10.03.2025 </w:t>
      </w:r>
      <w:hyperlink r:id="rId44" w:tooltip="Постановление Правительства РФ от 10.03.2025 N 297 &quot;О внесении изменений в постановление Правительства Российской Федерации от 15 сентября 2020 г. N 1435&quot; {КонсультантПлюс}">
        <w:r>
          <w:rPr>
            <w:color w:val="0000FF"/>
          </w:rPr>
          <w:t>N 297</w:t>
        </w:r>
      </w:hyperlink>
      <w:r>
        <w:t>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Лицензирующий орган не вправе требовать от соискателя лицензии (лицензиата) представления реквизито</w:t>
      </w:r>
      <w:r>
        <w:t>в и сведений, не предусмотренных настоящим Положением.</w:t>
      </w:r>
    </w:p>
    <w:p w:rsidR="00B101D0" w:rsidRDefault="00DD5862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Ф от 10.03.2025 N 297 &quot;О внесении изменений в постановление Правительства Российской Федерации от 15 сентября 2020 г. N 143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10.03.2025 N 297)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10. Представление соискателем лицензии (лицензиатом) заявления о предоставлении лицензии (внесении из</w:t>
      </w:r>
      <w:r>
        <w:t>менений в реестр лицензий), реквизитов и сведений, указываемых непосредственно в таком заявлении, необходимых для предоставления лицензии, их прием лицензирующим органом, принятие решения о предоставлении лицензии (об отказе в предоставлении лицензии), о в</w:t>
      </w:r>
      <w:r>
        <w:t>несении изменений в реестр лицензий (об отказе во внесении изменений в реестр лицензий), приостановлении, возобновлении, прекращении действия лицензии или об аннулировании лицензии, формирование и ведение лицензионного дела, ведение реестра лицензий и пред</w:t>
      </w:r>
      <w:r>
        <w:t xml:space="preserve">оставление сведений, содержащихся в реестре лицензий, лицензионных делах соискателей лицензий (лицензиатов), осуществляются в порядке, установленном Федеральным </w:t>
      </w:r>
      <w:hyperlink r:id="rId46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B101D0" w:rsidRDefault="00DD5862">
      <w:pPr>
        <w:pStyle w:val="ConsPlusNormal0"/>
        <w:jc w:val="both"/>
      </w:pPr>
      <w:r>
        <w:t>(в ред. Постановлений Правительства РФ от 28.01.</w:t>
      </w:r>
      <w:r>
        <w:t xml:space="preserve">2022 </w:t>
      </w:r>
      <w:hyperlink r:id="rId47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N 64</w:t>
        </w:r>
      </w:hyperlink>
      <w:r>
        <w:t xml:space="preserve">, от 10.03.2025 </w:t>
      </w:r>
      <w:hyperlink r:id="rId48" w:tooltip="Постановление Правительства РФ от 10.03.2025 N 297 &quot;О внесении изменений в постановление Правительства Российской Федерации от 15 сентября 2020 г. N 1435&quot; {КонсультантПлюс}">
        <w:r>
          <w:rPr>
            <w:color w:val="0000FF"/>
          </w:rPr>
          <w:t>N 297</w:t>
        </w:r>
      </w:hyperlink>
      <w:r>
        <w:t>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11. Оценка соответствия соискателя лицензии или лицензиата лицензионным требованиям осуществ</w:t>
      </w:r>
      <w:r>
        <w:t xml:space="preserve">ляется лицензирующим органом в соответствии со </w:t>
      </w:r>
      <w:hyperlink r:id="rId49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статьей 19.1</w:t>
        </w:r>
      </w:hyperlink>
      <w:r>
        <w:t xml:space="preserve"> Федерального закона "О лицензировании отдельных видов деятельности".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Оценка соответствия соискателя лицензии или лицензиата лицензионным требованиям проводится в форме документарной оценки и (или) выездной</w:t>
      </w:r>
      <w:r>
        <w:t xml:space="preserve"> оценки.</w:t>
      </w:r>
    </w:p>
    <w:p w:rsidR="00B101D0" w:rsidRDefault="00DD5862">
      <w:pPr>
        <w:pStyle w:val="ConsPlusNormal0"/>
        <w:jc w:val="both"/>
      </w:pPr>
      <w:r>
        <w:lastRenderedPageBreak/>
        <w:t xml:space="preserve">(п. 11 в ред. </w:t>
      </w:r>
      <w:hyperlink r:id="rId50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11(1). Решения о предоставлении лицензии (об отказе в предоставлении лицензии), о внесении</w:t>
      </w:r>
      <w:r>
        <w:t xml:space="preserve"> изменений в реестр лицензий (об отказе во внесении изменений в реестр лицензий), о прекращении действия лицензии принимаются в срок, не превышающий: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13 рабочих дней со дня приема заявления о предоставлении лицензии (внесении изменений в реестр лицензий), </w:t>
      </w:r>
      <w:r>
        <w:t>в котором в числе планируемых к выполнению работ, составляющих лицензируемый вид деятельности, указано только применение взрывчатых материалов промышленного назначения;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18 рабочих дней со дня приема заявления о предоставлении лицензии (внесении изменений в реестр лицензий), в котором в числе планируемых к выполнению работ, составляющих лицензируемый вид деятельности, указаны в том числе производство и (или) хранение взрыв</w:t>
      </w:r>
      <w:r>
        <w:t>чатых материалов промышленного назначения;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3 рабочих дня со дня приема заявления о прекращении действия лицензии.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О проведении выездной оценки соискатель лицензии, лицензиат уведомляются лицензирующим органом не менее чем за 1 рабочий день до ее проведения</w:t>
      </w:r>
      <w:r>
        <w:t xml:space="preserve"> в порядке, установленном </w:t>
      </w:r>
      <w:hyperlink r:id="rId51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частью 9 статьи 19.1</w:t>
        </w:r>
      </w:hyperlink>
      <w:r>
        <w:t xml:space="preserve"> Федерального закона "О лицензировании отдельных видов деятельности".</w:t>
      </w:r>
    </w:p>
    <w:p w:rsidR="00B101D0" w:rsidRDefault="00DD5862">
      <w:pPr>
        <w:pStyle w:val="ConsPlusNormal0"/>
        <w:jc w:val="both"/>
      </w:pPr>
      <w:r>
        <w:t xml:space="preserve">(п. 11(1) введен </w:t>
      </w:r>
      <w:hyperlink r:id="rId52" w:tooltip="Постановление Правительства РФ от 10.03.2025 N 297 &quot;О внесении изменений в постановление Правительства Российской Федерации от 15 сентября 2020 г. N 143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10.03.2025 N 297)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12. Обеспечение соблюдения лицензиатом </w:t>
      </w:r>
      <w:r>
        <w:t xml:space="preserve">лицензионных требований (далее - лицензионный контроль) осуществляется посредством проведения профилактических мероприятий, плановых контрольных (надзорных) мероприятий, внеплановых контрольных (надзорных) мероприятий в соответствии с Федеральным </w:t>
      </w:r>
      <w:hyperlink r:id="rId5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Лицензионный контроль осуществляется лицензирующим органом.</w:t>
      </w:r>
    </w:p>
    <w:p w:rsidR="00B101D0" w:rsidRDefault="00DD5862">
      <w:pPr>
        <w:pStyle w:val="ConsPlusNormal0"/>
        <w:jc w:val="both"/>
      </w:pPr>
      <w:r>
        <w:t xml:space="preserve">(п. 12 в ред. </w:t>
      </w:r>
      <w:hyperlink r:id="rId54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13. Предметом лицензионного контроля является соблюдение лицензиатом лицензионных требований.</w:t>
      </w:r>
    </w:p>
    <w:p w:rsidR="00B101D0" w:rsidRDefault="00DD5862">
      <w:pPr>
        <w:pStyle w:val="ConsPlusNormal0"/>
        <w:jc w:val="both"/>
      </w:pPr>
      <w:r>
        <w:t xml:space="preserve">(п. 13 в ред. </w:t>
      </w:r>
      <w:hyperlink r:id="rId55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14. Лицензионный контроль осуществляется посредством организации и проведения мероприятий по профилактике нарушений</w:t>
      </w:r>
      <w:r>
        <w:t xml:space="preserve"> лицензионных требований, организации и проведения контрольных (надзорных) мероприятий в отношении лицензиата и принятия предусмотренных законодательством Российской Федерации мер по пресечению, предупреждению нарушений лицензионных требований и (или) устр</w:t>
      </w:r>
      <w:r>
        <w:t>анению их последствий.</w:t>
      </w:r>
    </w:p>
    <w:p w:rsidR="00B101D0" w:rsidRDefault="00DD5862">
      <w:pPr>
        <w:pStyle w:val="ConsPlusNormal0"/>
        <w:jc w:val="both"/>
      </w:pPr>
      <w:r>
        <w:t xml:space="preserve">(п. 14 в ред. </w:t>
      </w:r>
      <w:hyperlink r:id="rId56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15. Должностными лицами, уполномоченными на осуществление лицензионного конт</w:t>
      </w:r>
      <w:r>
        <w:t>роля, являются: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а) руководитель лицензирующего органа, его заместители;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lastRenderedPageBreak/>
        <w:t xml:space="preserve">б) - в) утратили силу. - </w:t>
      </w:r>
      <w:hyperlink r:id="rId57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23.09.2025 N 1460;</w:t>
      </w:r>
    </w:p>
    <w:p w:rsidR="00B101D0" w:rsidRDefault="00DD5862">
      <w:pPr>
        <w:pStyle w:val="ConsPlusNormal0"/>
        <w:spacing w:before="240"/>
        <w:ind w:firstLine="540"/>
        <w:jc w:val="both"/>
      </w:pPr>
      <w:bookmarkStart w:id="6" w:name="P101"/>
      <w:bookmarkEnd w:id="6"/>
      <w:r>
        <w:t>г) руководители территориальных органов лицензирующего органа, их заместители;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д) начальники о</w:t>
      </w:r>
      <w:r>
        <w:t>тделов и заместители начальников отделов территориальных органов лицензирующего органа, в ведении которых находятся вопросы лицензионного контроля;</w:t>
      </w:r>
    </w:p>
    <w:p w:rsidR="00B101D0" w:rsidRDefault="00DD5862">
      <w:pPr>
        <w:pStyle w:val="ConsPlusNormal0"/>
        <w:spacing w:before="240"/>
        <w:ind w:firstLine="540"/>
        <w:jc w:val="both"/>
      </w:pPr>
      <w:bookmarkStart w:id="7" w:name="P103"/>
      <w:bookmarkEnd w:id="7"/>
      <w:r>
        <w:t>е) федеральные государственные гражданские служащие категории "специалисты" ведущей и старшей групп должност</w:t>
      </w:r>
      <w:r>
        <w:t>ей в территориальных органах лицензирующего органа, в ведении которых находятся вопросы лицензионного контроля.</w:t>
      </w:r>
    </w:p>
    <w:p w:rsidR="00B101D0" w:rsidRDefault="00DD5862">
      <w:pPr>
        <w:pStyle w:val="ConsPlusNormal0"/>
        <w:jc w:val="both"/>
      </w:pPr>
      <w:r>
        <w:t xml:space="preserve">(п. 15 в ред. </w:t>
      </w:r>
      <w:hyperlink r:id="rId58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</w:t>
      </w:r>
      <w:r>
        <w:t>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16. Должностными лицами, уполномоченными на принятие решений о проведении контрольных (надзорных) мероприятий, являются: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а) руководитель лицензирующего органа, его заместители;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б) руководители территориальных органов лицензирующего органа, их </w:t>
      </w:r>
      <w:r>
        <w:t>заместители.</w:t>
      </w:r>
    </w:p>
    <w:p w:rsidR="00B101D0" w:rsidRDefault="00DD5862">
      <w:pPr>
        <w:pStyle w:val="ConsPlusNormal0"/>
        <w:jc w:val="both"/>
      </w:pPr>
      <w:r>
        <w:t xml:space="preserve">(п. 16 в ред. </w:t>
      </w:r>
      <w:hyperlink r:id="rId59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17. Должностные лица, осуществляющие лицензионный контроль в пределах своих полномочий</w:t>
      </w:r>
      <w:r>
        <w:t xml:space="preserve"> и в объеме проводимых контрольных (надзорных) действий, пользуются правами, установленными </w:t>
      </w:r>
      <w:hyperlink r:id="rId6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2 статьи 29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B101D0" w:rsidRDefault="00DD5862">
      <w:pPr>
        <w:pStyle w:val="ConsPlusNormal0"/>
        <w:jc w:val="both"/>
      </w:pPr>
      <w:r>
        <w:t>(п.</w:t>
      </w:r>
      <w:r>
        <w:t xml:space="preserve"> 17 в ред. </w:t>
      </w:r>
      <w:hyperlink r:id="rId61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18. Объектом лицензионного контроля является деятельность лицензиатов по применению, хранению и произв</w:t>
      </w:r>
      <w:r>
        <w:t>одству взрывчатых материалов промышленного назначения.</w:t>
      </w:r>
    </w:p>
    <w:p w:rsidR="00B101D0" w:rsidRDefault="00DD5862">
      <w:pPr>
        <w:pStyle w:val="ConsPlusNormal0"/>
        <w:jc w:val="both"/>
      </w:pPr>
      <w:r>
        <w:t xml:space="preserve">(п. 18 в ред. </w:t>
      </w:r>
      <w:hyperlink r:id="rId62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19. При осуществлении лицензионного контроля</w:t>
      </w:r>
      <w:r>
        <w:t xml:space="preserve"> применяется система управления рисками причинения вреда (ущерба) охраняемым законом ценностям.</w:t>
      </w:r>
    </w:p>
    <w:p w:rsidR="00B101D0" w:rsidRDefault="00DD5862">
      <w:pPr>
        <w:pStyle w:val="ConsPlusNormal0"/>
        <w:jc w:val="both"/>
      </w:pPr>
      <w:r>
        <w:t xml:space="preserve">(п. 19 в ред. </w:t>
      </w:r>
      <w:hyperlink r:id="rId63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20. Лицензирующий орган относит объекты лицензионного контроля в зависимости от вероятности наступления негативных </w:t>
      </w:r>
      <w:r>
        <w:t>событий и тяжести причинения вреда (ущерба) охраняемым законом ценностям к одной из следующих категорий риска причинения вреда (ущерба):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а) высокий риск;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б) средний риск;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в) низкий риск.</w:t>
      </w:r>
    </w:p>
    <w:p w:rsidR="00B101D0" w:rsidRDefault="00DD5862">
      <w:pPr>
        <w:pStyle w:val="ConsPlusNormal0"/>
        <w:jc w:val="both"/>
      </w:pPr>
      <w:r>
        <w:t xml:space="preserve">(п. 20 введен </w:t>
      </w:r>
      <w:hyperlink r:id="rId64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21. К высокой категории риска относится деятельность по применению взрывчатых материалов промышленного назначения.</w:t>
      </w:r>
    </w:p>
    <w:p w:rsidR="00B101D0" w:rsidRDefault="00DD5862">
      <w:pPr>
        <w:pStyle w:val="ConsPlusNormal0"/>
        <w:jc w:val="both"/>
      </w:pPr>
      <w:r>
        <w:t xml:space="preserve">(п. 21 введен </w:t>
      </w:r>
      <w:hyperlink r:id="rId65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lastRenderedPageBreak/>
        <w:t>22. К средней категории риска относятся деятельность по производству взрывчатых материалов промыш</w:t>
      </w:r>
      <w:r>
        <w:t xml:space="preserve">ленного назначения, а также деятельность по хранению взрывчатых материалов промышленного назначения, за исключением случая, указанного в </w:t>
      </w:r>
      <w:hyperlink w:anchor="P124" w:tooltip="23. К низкой категории риска относится деятельность по хранению взрывчатых материалов промышленного назначения на складах взрывчатых материалов, являющихся опасными производственными объектами в соответствии с Федеральным законом &quot;О промышленной безопасности о">
        <w:r>
          <w:rPr>
            <w:color w:val="0000FF"/>
          </w:rPr>
          <w:t>пункте 23</w:t>
        </w:r>
      </w:hyperlink>
      <w:r>
        <w:t xml:space="preserve"> настоящего Положения.</w:t>
      </w:r>
    </w:p>
    <w:p w:rsidR="00B101D0" w:rsidRDefault="00DD5862">
      <w:pPr>
        <w:pStyle w:val="ConsPlusNormal0"/>
        <w:jc w:val="both"/>
      </w:pPr>
      <w:r>
        <w:t xml:space="preserve">(п. 22 введен </w:t>
      </w:r>
      <w:hyperlink r:id="rId66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bookmarkStart w:id="8" w:name="P124"/>
      <w:bookmarkEnd w:id="8"/>
      <w:r>
        <w:t>23. К низкой категории риска относится деятельность по хранению взрывчатых материалов промышленного назначения на складах взрывчатых материалов, яв</w:t>
      </w:r>
      <w:r>
        <w:t xml:space="preserve">ляющихся опасными производственными объектами в соответствии с Федеральным </w:t>
      </w:r>
      <w:hyperlink r:id="rId6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объектов".</w:t>
      </w:r>
    </w:p>
    <w:p w:rsidR="00B101D0" w:rsidRDefault="00DD5862">
      <w:pPr>
        <w:pStyle w:val="ConsPlusNormal0"/>
        <w:jc w:val="both"/>
      </w:pPr>
      <w:r>
        <w:t xml:space="preserve">(п. 23 введен </w:t>
      </w:r>
      <w:hyperlink r:id="rId68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24. В случае если деятельность лицензиата может быть отнесена к разным категориям риска, то присваивается наиболее высокая категория риска.</w:t>
      </w:r>
    </w:p>
    <w:p w:rsidR="00B101D0" w:rsidRDefault="00DD5862">
      <w:pPr>
        <w:pStyle w:val="ConsPlusNormal0"/>
        <w:jc w:val="both"/>
      </w:pPr>
      <w:r>
        <w:t>(п. 24 введ</w:t>
      </w:r>
      <w:r>
        <w:t xml:space="preserve">ен </w:t>
      </w:r>
      <w:hyperlink r:id="rId69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25. Лицензирующий орган ведет учет объектов лицензионного контроля посредством ведения перечня объектов лицен</w:t>
      </w:r>
      <w:r>
        <w:t>зионного контроля в информационной системе лицензирующего органа (далее - перечень).</w:t>
      </w:r>
    </w:p>
    <w:p w:rsidR="00B101D0" w:rsidRDefault="00DD5862">
      <w:pPr>
        <w:pStyle w:val="ConsPlusNormal0"/>
        <w:jc w:val="both"/>
      </w:pPr>
      <w:r>
        <w:t xml:space="preserve">(п. 25 введен </w:t>
      </w:r>
      <w:hyperlink r:id="rId70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26. Включение</w:t>
      </w:r>
      <w:r>
        <w:t xml:space="preserve"> объектов лицензионного контроля в перечень осуществляется на основании решений руководителя лицензирующего органа об отнесении объектов лицензионного контроля к соответствующим категориям риска.</w:t>
      </w:r>
    </w:p>
    <w:p w:rsidR="00B101D0" w:rsidRDefault="00DD5862">
      <w:pPr>
        <w:pStyle w:val="ConsPlusNormal0"/>
        <w:jc w:val="both"/>
      </w:pPr>
      <w:r>
        <w:t xml:space="preserve">(п. 26 введен </w:t>
      </w:r>
      <w:hyperlink r:id="rId71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27. Перечень содержит следующую информацию: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а) полное наименование лицензиата;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б) основной государственный регистрационный номер;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в) идентификационный номер н</w:t>
      </w:r>
      <w:r>
        <w:t>алогоплательщика;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г) место нахождения лицензиата;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д) место осуществления деятельности лицензиата;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е) реквизиты решения о присвоении категории риска, указание на категорию риска, а также сведения, на основании которых было принято решение об отнесении объек</w:t>
      </w:r>
      <w:r>
        <w:t>та лицензионного контроля к категории риска;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ж) виды работ, выполняемых в рамках лицензируемого вида деятельности.</w:t>
      </w:r>
    </w:p>
    <w:p w:rsidR="00B101D0" w:rsidRDefault="00DD5862">
      <w:pPr>
        <w:pStyle w:val="ConsPlusNormal0"/>
        <w:jc w:val="both"/>
      </w:pPr>
      <w:r>
        <w:t xml:space="preserve">(п. 27 введен </w:t>
      </w:r>
      <w:hyperlink r:id="rId72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</w:t>
      </w:r>
      <w:r>
        <w:t>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28. Организация, проведение и оформление результатов контрольных (надзорных) мероприятий осуществляются в соответствии с требованиями Федерального </w:t>
      </w:r>
      <w:hyperlink r:id="rId7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B101D0" w:rsidRDefault="00DD5862">
      <w:pPr>
        <w:pStyle w:val="ConsPlusNormal0"/>
        <w:jc w:val="both"/>
      </w:pPr>
      <w:r>
        <w:t xml:space="preserve">(п. 28 введен </w:t>
      </w:r>
      <w:hyperlink r:id="rId74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</w:t>
      </w:r>
      <w:r>
        <w:t>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lastRenderedPageBreak/>
        <w:t>29. При осуществлении лицензионного контроля проводятся следующие виды контрольных (надзорных) мероприятий: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а) выездная проверка;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б) документарная проверка;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в) инспекционный визит.</w:t>
      </w:r>
    </w:p>
    <w:p w:rsidR="00B101D0" w:rsidRDefault="00DD5862">
      <w:pPr>
        <w:pStyle w:val="ConsPlusNormal0"/>
        <w:jc w:val="both"/>
      </w:pPr>
      <w:r>
        <w:t xml:space="preserve">(п. 29 введен </w:t>
      </w:r>
      <w:hyperlink r:id="rId75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30. Внеплановые контрольные (надзорные) мероприятия могут проводиться в форме выездной проверки или документарной проверки.</w:t>
      </w:r>
    </w:p>
    <w:p w:rsidR="00B101D0" w:rsidRDefault="00DD5862">
      <w:pPr>
        <w:pStyle w:val="ConsPlusNormal0"/>
        <w:jc w:val="both"/>
      </w:pPr>
      <w:r>
        <w:t xml:space="preserve">(п. 30 введен </w:t>
      </w:r>
      <w:hyperlink r:id="rId76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31. Плановые контрольные (надзорные) мероприятия, а также обязательные профилактические визиты в отношении объектов лицензионного контроля </w:t>
      </w:r>
      <w:r>
        <w:t>в зависимости от отнесения их к категориям риска проводятся со следующей периодичностью: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а) в отношении объектов лицензионного контроля, отнесенных к категории высокого риска, - одна выездная проверка или один инспекционный визит в 2 года либо один обязате</w:t>
      </w:r>
      <w:r>
        <w:t>льный профилактический визит в год;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б) в отношении объектов лицензионного контроля, отнесенных к категории среднего риска, - обязательный профилактический визит с периодичностью, определяемой в соответствии с </w:t>
      </w:r>
      <w:hyperlink r:id="rId7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</w:t>
        </w:r>
        <w:r>
          <w:rPr>
            <w:color w:val="0000FF"/>
          </w:rPr>
          <w:t>ти 2 статьи 25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B101D0" w:rsidRDefault="00DD5862">
      <w:pPr>
        <w:pStyle w:val="ConsPlusNormal0"/>
        <w:jc w:val="both"/>
      </w:pPr>
      <w:r>
        <w:t xml:space="preserve">(п. 31 в ред. </w:t>
      </w:r>
      <w:hyperlink r:id="rId78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23.09.2025 N 1460)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32. Для категорий среднего риска, низкого риска планов</w:t>
      </w:r>
      <w:r>
        <w:t>ые контрольные (надзорные) мероприятия не проводятся.</w:t>
      </w:r>
    </w:p>
    <w:p w:rsidR="00B101D0" w:rsidRDefault="00DD5862">
      <w:pPr>
        <w:pStyle w:val="ConsPlusNormal0"/>
        <w:jc w:val="both"/>
      </w:pPr>
      <w:r>
        <w:t xml:space="preserve">(п. 32 введен </w:t>
      </w:r>
      <w:hyperlink r:id="rId79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64; в ред. </w:t>
      </w:r>
      <w:hyperlink r:id="rId80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</w:t>
      </w:r>
      <w:r>
        <w:t>ва РФ от 23.09.2025 N 1460)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33. Индивидуальный предприниматель, в отношении которого назначено (запланировано) проведение контрольного (надзорного) мероприятия, вправе представить в лицензирующий орган или его территориальный орган информацию о невозможнос</w:t>
      </w:r>
      <w:r>
        <w:t>ти присутствия при проведении контрольного (надзорного) мероприятия в случае наступления обстоятельств непреодолимой силы, препятствующих его присутствию при проведении контрольного (надзорного) мероприятия (военные действия, катастрофа, стихийное бедствие</w:t>
      </w:r>
      <w:r>
        <w:t>, крупная авария, эпидемия и другие чрезвычайные обстоятельства, болезнь индивидуального предпринимателя и его близких родственников, его участие в судебном процессе или исполнение судебных решений, нахождение в отпуске), в связи с чем проведение контрольн</w:t>
      </w:r>
      <w:r>
        <w:t>ого (надзорного) мероприятия переносится контрольным (надзорным) органом на срок, необходимый для устранения указанных обстоятельств.</w:t>
      </w:r>
    </w:p>
    <w:p w:rsidR="00B101D0" w:rsidRDefault="00DD5862">
      <w:pPr>
        <w:pStyle w:val="ConsPlusNormal0"/>
        <w:jc w:val="both"/>
      </w:pPr>
      <w:r>
        <w:t xml:space="preserve">(п. 33 введен </w:t>
      </w:r>
      <w:hyperlink r:id="rId81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</w:t>
      </w:r>
      <w:r>
        <w:t>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34.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</w:t>
      </w:r>
      <w:r>
        <w:lastRenderedPageBreak/>
        <w:t>согласованного с органами прокуратуры.</w:t>
      </w:r>
    </w:p>
    <w:p w:rsidR="00B101D0" w:rsidRDefault="00DD5862">
      <w:pPr>
        <w:pStyle w:val="ConsPlusNormal0"/>
        <w:jc w:val="both"/>
      </w:pPr>
      <w:r>
        <w:t xml:space="preserve">(п. 34 введен </w:t>
      </w:r>
      <w:hyperlink r:id="rId82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35. В ходе выездной проверки могут совершаться следующие контрольные (надзорные) действия: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а) осмотр;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б) опрос;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в) получение письменных объяснений;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г) истребование документов.</w:t>
      </w:r>
    </w:p>
    <w:p w:rsidR="00B101D0" w:rsidRDefault="00DD5862">
      <w:pPr>
        <w:pStyle w:val="ConsPlusNormal0"/>
        <w:jc w:val="both"/>
      </w:pPr>
      <w:r>
        <w:t xml:space="preserve">(п. 35 введен </w:t>
      </w:r>
      <w:hyperlink r:id="rId83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36. Срок проведения выездной прове</w:t>
      </w:r>
      <w:r>
        <w:t>рки не может превышать 10 рабочих дней.</w:t>
      </w:r>
    </w:p>
    <w:p w:rsidR="00B101D0" w:rsidRDefault="00DD5862">
      <w:pPr>
        <w:pStyle w:val="ConsPlusNormal0"/>
        <w:jc w:val="both"/>
      </w:pPr>
      <w:r>
        <w:t xml:space="preserve">(п. 36 введен </w:t>
      </w:r>
      <w:hyperlink r:id="rId84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37. В ходе документарной проверки могут совершаться следующие контрольные (надзорные) действия: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а) получение письменных объяснений;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б) истребование документов.</w:t>
      </w:r>
    </w:p>
    <w:p w:rsidR="00B101D0" w:rsidRDefault="00DD5862">
      <w:pPr>
        <w:pStyle w:val="ConsPlusNormal0"/>
        <w:jc w:val="both"/>
      </w:pPr>
      <w:r>
        <w:t xml:space="preserve">(п. 37 введен </w:t>
      </w:r>
      <w:hyperlink r:id="rId85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38. В ходе инспекционного визита могут совершаться следующие контрольные (надзорные) действия: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а) осмотр;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б) опрос;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в) получение письменных объяснений.</w:t>
      </w:r>
    </w:p>
    <w:p w:rsidR="00B101D0" w:rsidRDefault="00DD5862">
      <w:pPr>
        <w:pStyle w:val="ConsPlusNormal0"/>
        <w:jc w:val="both"/>
      </w:pPr>
      <w:r>
        <w:t xml:space="preserve">(п. 38 введен </w:t>
      </w:r>
      <w:hyperlink r:id="rId86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39. При проведении выездных проверок должностными лицами, уполномоченными на проведение проверки, для фиксации доказательств нарушения обяза</w:t>
      </w:r>
      <w:r>
        <w:t>тельных требований могут использоваться фотосъемка, аудио- и видеозапись, а также иные способы фиксации доказательств.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Решение об использовании фотосъемки, аудио- и видеозаписи, а также иных способов фиксации доказательств нарушения обязательных требований</w:t>
      </w:r>
      <w:r>
        <w:t xml:space="preserve"> принимается должностными лицами, уполномоченными на проведение проверки.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При осуществлении видеозаписи при проведении проверки фиксируются дата, время и место ее проведения, а также характеристика выявленных нарушений.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Фотографии, аудио- и видеозаписи, ис</w:t>
      </w:r>
      <w:r>
        <w:t xml:space="preserve">пользуемые для фиксации доказательств, должны позволять однозначно идентифицировать нарушение обязательных требований. Фотографии, </w:t>
      </w:r>
      <w:r>
        <w:lastRenderedPageBreak/>
        <w:t>аудио- и видеозаписи, используемые для доказательств нарушения обязательных требований, прилагаются к акту контрольного (надз</w:t>
      </w:r>
      <w:r>
        <w:t>орного) мероприятия.</w:t>
      </w:r>
    </w:p>
    <w:p w:rsidR="00B101D0" w:rsidRDefault="00DD5862">
      <w:pPr>
        <w:pStyle w:val="ConsPlusNormal0"/>
        <w:jc w:val="both"/>
      </w:pPr>
      <w:r>
        <w:t xml:space="preserve">(п. 39 введен </w:t>
      </w:r>
      <w:hyperlink r:id="rId87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39(1). При осуществлении лицензионного контроля выездная проверка и инспекцио</w:t>
      </w:r>
      <w:r>
        <w:t xml:space="preserve">нный визит могут быть проведены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указанного в </w:t>
      </w:r>
      <w:hyperlink r:id="rId8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пункте 7 части</w:t>
        </w:r>
        <w:r>
          <w:rPr>
            <w:color w:val="0000FF"/>
          </w:rPr>
          <w:t xml:space="preserve"> 1 статьи 17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(далее - мобильное приложение "Инспектор").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Осмотр и опрос в ходе выездной проверки и инспекционного визита могут осуществляться с испол</w:t>
      </w:r>
      <w:r>
        <w:t>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Фотосъемка или видеозапись при проведении осмотра в ходе выездной проверки и инспекционного визита о</w:t>
      </w:r>
      <w:r>
        <w:t>существляется с использованием мобильного приложения "Инспектор".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Использование видео-конференц-связи или мобильного приложения "Инспектор" при проведении выездной проверки и инспекционного визита осуществляется с учетом требований о соблюдении законодател</w:t>
      </w:r>
      <w:r>
        <w:t>ьства Российской Федерации о защите государственной, коммерческой, служебной и иной охраняемой законом тайны, а также требований о защите служебной информации ограниченного распространения.</w:t>
      </w:r>
    </w:p>
    <w:p w:rsidR="00B101D0" w:rsidRDefault="00DD5862">
      <w:pPr>
        <w:pStyle w:val="ConsPlusNormal0"/>
        <w:jc w:val="both"/>
      </w:pPr>
      <w:r>
        <w:t xml:space="preserve">(п. 39(1) введен </w:t>
      </w:r>
      <w:hyperlink r:id="rId89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</w:t>
      </w:r>
      <w:r>
        <w:t>.09.2025 N 1460)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40. При осуществлении лицензионного контроля могут проводиться следующие виды профилактических мероприятий: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а) информирование;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б) обобщение правоприменительной практики;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в) объявление предостережений;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г) профилактический визит;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д) консульт</w:t>
      </w:r>
      <w:r>
        <w:t>ирование.</w:t>
      </w:r>
    </w:p>
    <w:p w:rsidR="00B101D0" w:rsidRDefault="00DD5862">
      <w:pPr>
        <w:pStyle w:val="ConsPlusNormal0"/>
        <w:jc w:val="both"/>
      </w:pPr>
      <w:r>
        <w:t xml:space="preserve">(п. 40 введен </w:t>
      </w:r>
      <w:hyperlink r:id="rId90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41. Информирование по вопросу лицензионного контроля осуществляется в порядке, установленном </w:t>
      </w:r>
      <w:hyperlink r:id="rId9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B101D0" w:rsidRDefault="00DD5862">
      <w:pPr>
        <w:pStyle w:val="ConsPlusNormal0"/>
        <w:jc w:val="both"/>
      </w:pPr>
      <w:r>
        <w:t xml:space="preserve">(п. 41 введен </w:t>
      </w:r>
      <w:hyperlink r:id="rId92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42. Доклад по итогам обобщения правоприменительной практики по осуществлению лицензионного контроля готовится один</w:t>
      </w:r>
      <w:r>
        <w:t xml:space="preserve"> раз в год, утверждается приказом руководителя лицензирующего органа до 1 марта года, следующего за отчетным, и размещается на официальном сайте лицензирующего органа в информационно-телекоммуникационной сети "Интернет" (далее - </w:t>
      </w:r>
      <w:r>
        <w:lastRenderedPageBreak/>
        <w:t>сеть "Интернет") до 1 апрел</w:t>
      </w:r>
      <w:r>
        <w:t>я года, следующего за отчетным.</w:t>
      </w:r>
    </w:p>
    <w:p w:rsidR="00B101D0" w:rsidRDefault="00DD5862">
      <w:pPr>
        <w:pStyle w:val="ConsPlusNormal0"/>
        <w:jc w:val="both"/>
      </w:pPr>
      <w:r>
        <w:t xml:space="preserve">(п. 42 введен </w:t>
      </w:r>
      <w:hyperlink r:id="rId93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43. В случае наличия у лицензирующего органа сведений о готовящемс</w:t>
      </w:r>
      <w:r>
        <w:t>я нарушении обязательных требований или признаках нарушения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</w:t>
      </w:r>
      <w:r>
        <w:t>нения вреда (ущерба) охраняемым законом ценностям, лицензирующий орган (территориальный орган лицензирующего органа) объявляет лицензиату предостережение о недопустимости нарушения обязательных требований и предлагает принять меры по обеспечению соблюдения</w:t>
      </w:r>
      <w:r>
        <w:t xml:space="preserve"> обязательных требований.</w:t>
      </w:r>
    </w:p>
    <w:p w:rsidR="00B101D0" w:rsidRDefault="00DD5862">
      <w:pPr>
        <w:pStyle w:val="ConsPlusNormal0"/>
        <w:jc w:val="both"/>
      </w:pPr>
      <w:r>
        <w:t xml:space="preserve">(п. 43 введен </w:t>
      </w:r>
      <w:hyperlink r:id="rId94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44. Лицензиатом по результатам рассмотрения предостережения в течение 5 </w:t>
      </w:r>
      <w:r>
        <w:t>рабочих дней после его получения могут быть поданы в лицензирующий орган возражения, в которых указываются: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а) наименование лицензиата;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б) идентификационный номер налогоплательщика лицензиата;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в) дата и номер предостережения, направленного в адрес лицензиа</w:t>
      </w:r>
      <w:r>
        <w:t>та;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г) обоснование позиции в отношении указанных в предостережении действий (бездействия) лицензиата, которые приводят или могут привести к нарушению обязательных требований.</w:t>
      </w:r>
    </w:p>
    <w:p w:rsidR="00B101D0" w:rsidRDefault="00DD5862">
      <w:pPr>
        <w:pStyle w:val="ConsPlusNormal0"/>
        <w:jc w:val="both"/>
      </w:pPr>
      <w:r>
        <w:t xml:space="preserve">(п. 44 введен </w:t>
      </w:r>
      <w:hyperlink r:id="rId95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45. Возражения направляются лицензиатом в бумажном виде почтовым отправлением в лицензирующий орган либо в виде электронного документа, подписанного простой электронной подписью л</w:t>
      </w:r>
      <w:r>
        <w:t>ица, уполномоченного действовать от имени юридического лица, на указанный в предостережении адрес электронной почты, либо иными указанными в предостережении способами.</w:t>
      </w:r>
    </w:p>
    <w:p w:rsidR="00B101D0" w:rsidRDefault="00DD5862">
      <w:pPr>
        <w:pStyle w:val="ConsPlusNormal0"/>
        <w:jc w:val="both"/>
      </w:pPr>
      <w:r>
        <w:t xml:space="preserve">(п. 45 введен </w:t>
      </w:r>
      <w:hyperlink r:id="rId96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46. Лицензирующий орган рассматривает возражения и по итогам рассмотрения направляет ответ лицензиату в течение 20 рабочих дней со дня получения возражений.</w:t>
      </w:r>
    </w:p>
    <w:p w:rsidR="00B101D0" w:rsidRDefault="00DD5862">
      <w:pPr>
        <w:pStyle w:val="ConsPlusNormal0"/>
        <w:jc w:val="both"/>
      </w:pPr>
      <w:r>
        <w:t xml:space="preserve">(п. 46 введен </w:t>
      </w:r>
      <w:hyperlink r:id="rId97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47. Объявленные предостережения о недопустимости нарушения обязательных требований и результаты рассмотрения возражений на объя</w:t>
      </w:r>
      <w:r>
        <w:t>вленные предостережения подлежат учету, а соответствующие данные используются для проведения иных профилактических мероприятий и контрольных (надзорных) мероприятий.</w:t>
      </w:r>
    </w:p>
    <w:p w:rsidR="00B101D0" w:rsidRDefault="00DD5862">
      <w:pPr>
        <w:pStyle w:val="ConsPlusNormal0"/>
        <w:jc w:val="both"/>
      </w:pPr>
      <w:r>
        <w:t xml:space="preserve">(п. 47 введен </w:t>
      </w:r>
      <w:hyperlink r:id="rId98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48. Профилактический визит проводится в форме профилактической беседы должностными лицами, указанными в </w:t>
      </w:r>
      <w:hyperlink w:anchor="P101" w:tooltip="г) руководители территориальных органов лицензирующего органа, их заместители;">
        <w:r>
          <w:rPr>
            <w:color w:val="0000FF"/>
          </w:rPr>
          <w:t>подпунктах "г"</w:t>
        </w:r>
      </w:hyperlink>
      <w:r>
        <w:t xml:space="preserve"> - </w:t>
      </w:r>
      <w:hyperlink w:anchor="P103" w:tooltip="е) федеральные государственные гражданские служащие категории &quot;специалисты&quot; ведущей и старшей групп должностей в территориальных органах лицензирующего органа, в ведении которых находятся вопросы лицензионного контроля.">
        <w:r>
          <w:rPr>
            <w:color w:val="0000FF"/>
          </w:rPr>
          <w:t>"е" пункта 15</w:t>
        </w:r>
      </w:hyperlink>
      <w:r>
        <w:t xml:space="preserve"> настоящего Положения, по месту осуществления деятельности лицензиата либо путем использования видео-конференц-связи или мобильного приложения "Инспектор".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lastRenderedPageBreak/>
        <w:t>Профилактический визит проводится по инициативе лицензирующего органа (обязательный профилактический визит) или по инициативе лицензиата.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Обязательный профилактический визит проводится в соответствии со </w:t>
      </w:r>
      <w:hyperlink r:id="rId9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52.1</w:t>
        </w:r>
      </w:hyperlink>
      <w:r>
        <w:t xml:space="preserve"> Федера</w:t>
      </w:r>
      <w:r>
        <w:t xml:space="preserve">льного закона "О государственном контроле (надзоре) и муниципальном контроле в Российской Федерации" в случаях, предусмотренных </w:t>
      </w:r>
      <w:hyperlink r:id="rId10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10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подпунктами "а"</w:t>
        </w:r>
      </w:hyperlink>
      <w:r>
        <w:t xml:space="preserve"> и </w:t>
      </w:r>
      <w:hyperlink r:id="rId10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"б" пункта 4 части 1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Профилактический визит по инициативе лицензиата проводится в соответствии со </w:t>
      </w:r>
      <w:hyperlink r:id="rId10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52.2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Срок проведения обязательного профилактического визита не может превышать 10 рабочих дней и может быть продлен на срок, необходимый для</w:t>
      </w:r>
      <w:r>
        <w:t xml:space="preserve"> проведения экспертизы, испытаний.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Фотосъемка или видеозапись при проведении осмотра в рамках обязательного профилактического визита осуществляется с использованием мобильного приложения "Инспектор".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Использование видео-конференц-связи или мобильного прило</w:t>
      </w:r>
      <w:r>
        <w:t>жения "Инспектор" при проведении профилактического визита осуществляется с учетом требований о соблюдении законодательства Российской Федерации о защите государственной, коммерческой, служебной и иной охраняемой законом тайны, а также требований о защите с</w:t>
      </w:r>
      <w:r>
        <w:t>лужебной информации ограниченного распространения.</w:t>
      </w:r>
    </w:p>
    <w:p w:rsidR="00B101D0" w:rsidRDefault="00DD5862">
      <w:pPr>
        <w:pStyle w:val="ConsPlusNormal0"/>
        <w:jc w:val="both"/>
      </w:pPr>
      <w:r>
        <w:t xml:space="preserve">(п. 48 в ред. </w:t>
      </w:r>
      <w:hyperlink r:id="rId104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23.09.2025 N 1460)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49. Должностные лица лицензирующего органа по обращениям лицензиатов осуществляют консультирование (дают разъяснения по вопрос</w:t>
      </w:r>
      <w:r>
        <w:t>ам, связанным с организацией и осуществлением лицензионного контроля).</w:t>
      </w:r>
    </w:p>
    <w:p w:rsidR="00B101D0" w:rsidRDefault="00DD5862">
      <w:pPr>
        <w:pStyle w:val="ConsPlusNormal0"/>
        <w:jc w:val="both"/>
      </w:pPr>
      <w:r>
        <w:t xml:space="preserve">(п. 49 введен </w:t>
      </w:r>
      <w:hyperlink r:id="rId105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50. Консультирование может осуществляться должностным лицом по телефону, посредством видео-конференц-связи, на личном приеме либо в ходе проведения контрольного (надзорного) мероприятия.</w:t>
      </w:r>
    </w:p>
    <w:p w:rsidR="00B101D0" w:rsidRDefault="00DD5862">
      <w:pPr>
        <w:pStyle w:val="ConsPlusNormal0"/>
        <w:jc w:val="both"/>
      </w:pPr>
      <w:r>
        <w:t xml:space="preserve">(п. 50 введен </w:t>
      </w:r>
      <w:hyperlink r:id="rId106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bookmarkStart w:id="9" w:name="P224"/>
      <w:bookmarkEnd w:id="9"/>
      <w:r>
        <w:t>51. Консультирование по телефону либо посредством видео-конференц-связи осуществляется не реже одного раза в месяц в соответствии с планом-графиком, утверждаемым руков</w:t>
      </w:r>
      <w:r>
        <w:t>одителем территориального органа лицензирующего органа и размещаемым на его официальном сайте в сети "Интернет".</w:t>
      </w:r>
    </w:p>
    <w:p w:rsidR="00B101D0" w:rsidRDefault="00DD5862">
      <w:pPr>
        <w:pStyle w:val="ConsPlusNormal0"/>
        <w:jc w:val="both"/>
      </w:pPr>
      <w:r>
        <w:t xml:space="preserve">(п. 51 введен </w:t>
      </w:r>
      <w:hyperlink r:id="rId107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</w:t>
      </w:r>
      <w:r>
        <w:t>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52. План-график, указанный в </w:t>
      </w:r>
      <w:hyperlink w:anchor="P224" w:tooltip="51. Консультирование по телефону либо посредством видео-конференц-связи осуществляется не реже одного раза в месяц в соответствии с планом-графиком, утверждаемым руководителем территориального органа лицензирующего органа и размещаемым на его официальном сайте">
        <w:r>
          <w:rPr>
            <w:color w:val="0000FF"/>
          </w:rPr>
          <w:t>пункте 51</w:t>
        </w:r>
      </w:hyperlink>
      <w:r>
        <w:t xml:space="preserve"> настоящего Положения, должен содержать: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а) даты и время проведения консультирования;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б) номер (номера) телефона и (или) указание на специальный сервис видео-конферен</w:t>
      </w:r>
      <w:r>
        <w:t>ц-связи;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lastRenderedPageBreak/>
        <w:t>в) фамилию, имя, отчество (при наличии) должностного лица, проводящего консультирование.</w:t>
      </w:r>
    </w:p>
    <w:p w:rsidR="00B101D0" w:rsidRDefault="00DD5862">
      <w:pPr>
        <w:pStyle w:val="ConsPlusNormal0"/>
        <w:jc w:val="both"/>
      </w:pPr>
      <w:r>
        <w:t xml:space="preserve">(п. 52 введен </w:t>
      </w:r>
      <w:hyperlink r:id="rId108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53. В случае поступления обращений об осуществлении письменного консультирования такое консультирование осуществляется в сроки, установленные Федеральным </w:t>
      </w:r>
      <w:hyperlink r:id="rId10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B101D0" w:rsidRDefault="00DD5862">
      <w:pPr>
        <w:pStyle w:val="ConsPlusNormal0"/>
        <w:jc w:val="both"/>
      </w:pPr>
      <w:r>
        <w:t xml:space="preserve">(п. 53 введен </w:t>
      </w:r>
      <w:hyperlink r:id="rId110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54. Консультирование, включая письменное консультирование, осуществляется по следующим вопросам: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а) разъяснение положений нормативных прав</w:t>
      </w:r>
      <w:r>
        <w:t>овых актов, содержащих обязательные требования, оценка соблюдения которых осуществляется в рамках лицензионного контроля;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б) разъяснение положений нормативных правовых актов, регламентирующих порядок осуществления лицензионного контроля;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в) порядок обжалов</w:t>
      </w:r>
      <w:r>
        <w:t>ания действий (бездействия) должностных лиц.</w:t>
      </w:r>
    </w:p>
    <w:p w:rsidR="00B101D0" w:rsidRDefault="00DD5862">
      <w:pPr>
        <w:pStyle w:val="ConsPlusNormal0"/>
        <w:jc w:val="both"/>
      </w:pPr>
      <w:r>
        <w:t xml:space="preserve">(п. 54 введен </w:t>
      </w:r>
      <w:hyperlink r:id="rId111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55. В случае поступления 10 однотипных вопросов в рам</w:t>
      </w:r>
      <w:r>
        <w:t>ках организации и проведения консультирования на официальном сайте территориального органа лицензирующего органа в сети "Интернет" размещается соответствующее письменное разъяснение.</w:t>
      </w:r>
    </w:p>
    <w:p w:rsidR="00B101D0" w:rsidRDefault="00DD5862">
      <w:pPr>
        <w:pStyle w:val="ConsPlusNormal0"/>
        <w:jc w:val="both"/>
      </w:pPr>
      <w:r>
        <w:t xml:space="preserve">(п. 55 введен </w:t>
      </w:r>
      <w:hyperlink r:id="rId112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56. Действия (бездействие) должностных лиц лицензирующего органа и решения, принятые ими в ходе осуществления лицензионного контроля, могут быть обжалованы в досудебном по</w:t>
      </w:r>
      <w:r>
        <w:t xml:space="preserve">рядке, предусмотренном Федеральным </w:t>
      </w:r>
      <w:hyperlink r:id="rId11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B101D0" w:rsidRDefault="00DD5862">
      <w:pPr>
        <w:pStyle w:val="ConsPlusNormal0"/>
        <w:jc w:val="both"/>
      </w:pPr>
      <w:r>
        <w:t xml:space="preserve">(п. 56 введен </w:t>
      </w:r>
      <w:hyperlink r:id="rId114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57. Жалоба на решение территориального органа лицензирующего органа либо действия (бездействие) его должностных лиц рассматривается руководителем (заместителем руководителя) этого территориального органа либо р</w:t>
      </w:r>
      <w:r>
        <w:t>уководителем лицензирующего органа или уполномоченным заместителем руководителя.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Жалоба на действия (бездействие) руководителя (заместителя руководителя) территориального органа лицензирующего органа рассматривается руководителем лицензирующего органа или </w:t>
      </w:r>
      <w:r>
        <w:t>уполномоченным заместителем руководителя.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В случае обжалования решений лицензирующего органа, принятых его центральным аппаратом, либо действий (бездействия) должностных лиц центрального аппарата лицензирующего органа жалоба рассматривается руководителем л</w:t>
      </w:r>
      <w:r>
        <w:t>ицензирующего органа.</w:t>
      </w:r>
    </w:p>
    <w:p w:rsidR="00B101D0" w:rsidRDefault="00DD5862">
      <w:pPr>
        <w:pStyle w:val="ConsPlusNormal0"/>
        <w:jc w:val="both"/>
      </w:pPr>
      <w:r>
        <w:t xml:space="preserve">(п. 57 введен </w:t>
      </w:r>
      <w:hyperlink r:id="rId115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58. При осуществлении оценки результативности и эффективности осуществления </w:t>
      </w:r>
      <w:r>
        <w:t>лицензионного контроля используются ключевые показатели.</w:t>
      </w:r>
    </w:p>
    <w:p w:rsidR="00B101D0" w:rsidRDefault="00DD5862">
      <w:pPr>
        <w:pStyle w:val="ConsPlusNormal0"/>
        <w:jc w:val="both"/>
      </w:pPr>
      <w:r>
        <w:lastRenderedPageBreak/>
        <w:t xml:space="preserve">(п. 58 введен </w:t>
      </w:r>
      <w:hyperlink r:id="rId116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59. Ключевыми показателями результативнос</w:t>
      </w:r>
      <w:r>
        <w:t>ти и эффективности осуществления лицензионного контроля являются: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а) снижение количества аварий, произошедших при производстве, хранении и применении взрывчатых материалов промышленного назначения;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б) снижение количества случаев со смертельным исходом в результате аварий, произошедших при производстве, хранении и применении взрывчатых материалов промышленного назначения;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в) снижение количества лиц, травмированных в результате аварий, произошедших при</w:t>
      </w:r>
      <w:r>
        <w:t xml:space="preserve"> производстве, хранении и применении взрывчатых материалов промышленного назначения.</w:t>
      </w:r>
    </w:p>
    <w:p w:rsidR="00B101D0" w:rsidRDefault="00DD5862">
      <w:pPr>
        <w:pStyle w:val="ConsPlusNormal0"/>
        <w:jc w:val="both"/>
      </w:pPr>
      <w:r>
        <w:t xml:space="preserve">(п. 59 введен </w:t>
      </w:r>
      <w:hyperlink r:id="rId117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60. Целевым з</w:t>
      </w:r>
      <w:r>
        <w:t>начением ключевого показателя "снижение количества аварий, произошедших при производстве, хранении и применении взрывчатых материалов промышленного назначения" (П</w:t>
      </w:r>
      <w:r>
        <w:rPr>
          <w:vertAlign w:val="subscript"/>
        </w:rPr>
        <w:t>А</w:t>
      </w:r>
      <w:r>
        <w:t xml:space="preserve">) является положительное значение указанного показателя (процентов), которое определяется по </w:t>
      </w:r>
      <w:r>
        <w:t>формуле:</w:t>
      </w: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55448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ind w:firstLine="540"/>
        <w:jc w:val="both"/>
      </w:pPr>
      <w:r>
        <w:t>где: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bscript"/>
        </w:rPr>
        <w:t>1</w:t>
      </w:r>
      <w:r>
        <w:t xml:space="preserve"> - количество аварий, произошедших при производстве, хранении и применении взрывчатых материалов промышленного назначения, за отчетный год;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bscript"/>
        </w:rPr>
        <w:t>сга</w:t>
      </w:r>
      <w:r>
        <w:t xml:space="preserve"> - среднегодовое количество аварий, произошедших при производстве, хранении и применении взрывчатых материалов промышленного назначения.</w:t>
      </w:r>
    </w:p>
    <w:p w:rsidR="00B101D0" w:rsidRDefault="00DD5862">
      <w:pPr>
        <w:pStyle w:val="ConsPlusNormal0"/>
        <w:jc w:val="both"/>
      </w:pPr>
      <w:r>
        <w:t xml:space="preserve">(п. 60 введен </w:t>
      </w:r>
      <w:hyperlink r:id="rId119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</w:t>
        </w:r>
        <w:r>
          <w:rPr>
            <w:color w:val="0000FF"/>
          </w:rPr>
          <w:t>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61. Среднегодовое количество аварий, произошедших при производстве, хранении и применении взрывчатых материалов промышленного назначения (П</w:t>
      </w:r>
      <w:r>
        <w:rPr>
          <w:vertAlign w:val="subscript"/>
        </w:rPr>
        <w:t>сга</w:t>
      </w:r>
      <w:r>
        <w:t>), определяется по формуле:</w:t>
      </w: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15443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ind w:firstLine="540"/>
        <w:jc w:val="both"/>
      </w:pPr>
      <w:r>
        <w:t xml:space="preserve">где </w:t>
      </w:r>
      <w:r>
        <w:rPr>
          <w:noProof/>
          <w:position w:val="-12"/>
        </w:rPr>
        <w:drawing>
          <wp:inline distT="0" distB="0" distL="0" distR="0">
            <wp:extent cx="537210" cy="3086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общее количество аварий, произошедш</w:t>
      </w:r>
      <w:r>
        <w:t>их при производстве, хранении и применении взрывчатых материалов промышленного назначения, за 10-летний период, предшествующий отчетному году.</w:t>
      </w:r>
    </w:p>
    <w:p w:rsidR="00B101D0" w:rsidRDefault="00DD5862">
      <w:pPr>
        <w:pStyle w:val="ConsPlusNormal0"/>
        <w:jc w:val="both"/>
      </w:pPr>
      <w:r>
        <w:t xml:space="preserve">(п. 61 введен </w:t>
      </w:r>
      <w:hyperlink r:id="rId122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 xml:space="preserve">62. Сбор данных о количестве аварий, произошедших при производстве, хранении и </w:t>
      </w:r>
      <w:r>
        <w:lastRenderedPageBreak/>
        <w:t xml:space="preserve">применении взрывчатых материалов промышленного назначения, осуществляется Федеральной службой по экологическому, технологическому и </w:t>
      </w:r>
      <w:r>
        <w:t>атомному надзору на основании материалов технического расследования причин аварий.</w:t>
      </w:r>
    </w:p>
    <w:p w:rsidR="00B101D0" w:rsidRDefault="00DD5862">
      <w:pPr>
        <w:pStyle w:val="ConsPlusNormal0"/>
        <w:jc w:val="both"/>
      </w:pPr>
      <w:r>
        <w:t xml:space="preserve">(п. 62 введен </w:t>
      </w:r>
      <w:hyperlink r:id="rId123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63. Целевое зна</w:t>
      </w:r>
      <w:r>
        <w:t>чение показателя "снижение количества аварий, произошедших при производстве, хранении и применении взрывчатых материалов промышленного назначения", превышающее нулевое значение, свидетельствует о положительной динамике снижения количества аварий, произошед</w:t>
      </w:r>
      <w:r>
        <w:t>ших при производстве, хранении и применении взрывчатых материалов промышленного назначения, за отчетный год.</w:t>
      </w:r>
    </w:p>
    <w:p w:rsidR="00B101D0" w:rsidRDefault="00DD5862">
      <w:pPr>
        <w:pStyle w:val="ConsPlusNormal0"/>
        <w:jc w:val="both"/>
      </w:pPr>
      <w:r>
        <w:t xml:space="preserve">(п. 63 введен </w:t>
      </w:r>
      <w:hyperlink r:id="rId124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</w:t>
      </w:r>
      <w:r>
        <w:t>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64. Целевым значением ключевого показателя "снижение количества случаев со смертельным исходом в результате аварий, произошедших при производстве, хранении и применении взрывчатых материалов промышленного назначения" (П</w:t>
      </w:r>
      <w:r>
        <w:rPr>
          <w:vertAlign w:val="subscript"/>
        </w:rPr>
        <w:t>см</w:t>
      </w:r>
      <w:r>
        <w:t>) является положительное</w:t>
      </w:r>
      <w:r>
        <w:t xml:space="preserve"> значение указанного показателя (процентов), который определяется по формуле:</w:t>
      </w: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634490" cy="5143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ind w:firstLine="540"/>
        <w:jc w:val="both"/>
      </w:pPr>
      <w:r>
        <w:t>где: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bscript"/>
        </w:rPr>
        <w:t>2</w:t>
      </w:r>
      <w:r>
        <w:t xml:space="preserve"> - количество случаев со смертельным исходом в результате аварий, произошедших при производстве, хранении и применении взрывчатых материалов промышленного назначения, за отчетный год;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bscript"/>
        </w:rPr>
        <w:t>сгс</w:t>
      </w:r>
      <w:r>
        <w:t xml:space="preserve"> - среднегодовое количество случаев со смертельным исходом в результ</w:t>
      </w:r>
      <w:r>
        <w:t>ате аварий, произошедших при производстве, хранении и применении взрывчатых материалов промышленного назначения.</w:t>
      </w:r>
    </w:p>
    <w:p w:rsidR="00B101D0" w:rsidRDefault="00DD5862">
      <w:pPr>
        <w:pStyle w:val="ConsPlusNormal0"/>
        <w:jc w:val="both"/>
      </w:pPr>
      <w:r>
        <w:t xml:space="preserve">(п. 64 введен </w:t>
      </w:r>
      <w:hyperlink r:id="rId126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</w:t>
      </w:r>
      <w:r>
        <w:t>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65. Среднегодовое количество случаев со смертельным исходом в результате аварий, произошедших при производстве, хранении и применении взрывчатых материалов промышленного назначения (П</w:t>
      </w:r>
      <w:r>
        <w:rPr>
          <w:vertAlign w:val="subscript"/>
        </w:rPr>
        <w:t>сгс</w:t>
      </w:r>
      <w:r>
        <w:t>), определяется по формуле:</w:t>
      </w: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154430" cy="5143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ind w:firstLine="540"/>
        <w:jc w:val="both"/>
      </w:pPr>
      <w:r>
        <w:t xml:space="preserve">где </w:t>
      </w:r>
      <w:r>
        <w:rPr>
          <w:noProof/>
          <w:position w:val="-12"/>
        </w:rPr>
        <w:drawing>
          <wp:inline distT="0" distB="0" distL="0" distR="0">
            <wp:extent cx="53721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общее количество случаев со смертельным исходом в результате аварий, произошедших при производстве, хранении и применении взрывчатых материалов промышленного назначения за 10-летний период, предшествующий отчетному году.</w:t>
      </w:r>
    </w:p>
    <w:p w:rsidR="00B101D0" w:rsidRDefault="00DD5862">
      <w:pPr>
        <w:pStyle w:val="ConsPlusNormal0"/>
        <w:jc w:val="both"/>
      </w:pPr>
      <w:r>
        <w:t xml:space="preserve">(п. 65 введен </w:t>
      </w:r>
      <w:hyperlink r:id="rId129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66. Сбор данных о количестве случаев со смертельным исходом в результате аварий, произошедших при производстве, хранении и примене</w:t>
      </w:r>
      <w:r>
        <w:t xml:space="preserve">нии взрывчатых материалов </w:t>
      </w:r>
      <w:r>
        <w:lastRenderedPageBreak/>
        <w:t>промышленного назначения, осуществляется Федеральной службой по экологическому, технологическому и атомному надзору на основании актов о несчастных случаях на производстве, оформленных в соответствии с трудовым законодательством.</w:t>
      </w:r>
    </w:p>
    <w:p w:rsidR="00B101D0" w:rsidRDefault="00DD5862">
      <w:pPr>
        <w:pStyle w:val="ConsPlusNormal0"/>
        <w:jc w:val="both"/>
      </w:pPr>
      <w:r>
        <w:t xml:space="preserve">(п. 66 введен </w:t>
      </w:r>
      <w:hyperlink r:id="rId130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67. Целевое значение показателя "снижение количества случаев со смертельным исходом в результате а</w:t>
      </w:r>
      <w:r>
        <w:t>варий, произошедших при производстве, хранении и применении взрывчатых материалов промышленного назначения", превышающее нулевое значение, свидетельствует о положительной динамике снижения количества случаев со смертельным исходом в результате аварий, прои</w:t>
      </w:r>
      <w:r>
        <w:t>зошедших при производстве, хранении и применении взрывчатых материалов промышленного назначения, за отчетный год.</w:t>
      </w:r>
    </w:p>
    <w:p w:rsidR="00B101D0" w:rsidRDefault="00DD5862">
      <w:pPr>
        <w:pStyle w:val="ConsPlusNormal0"/>
        <w:jc w:val="both"/>
      </w:pPr>
      <w:r>
        <w:t xml:space="preserve">(п. 67 введен </w:t>
      </w:r>
      <w:hyperlink r:id="rId131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</w:t>
      </w:r>
      <w:r>
        <w:t>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68. Целевым значением ключевого показателя "снижение количества лиц, травмированных в результате аварий, произошедших при производстве, хранении и применении взрывчатых материалов промышленного назначения" (П</w:t>
      </w:r>
      <w:r>
        <w:rPr>
          <w:vertAlign w:val="subscript"/>
        </w:rPr>
        <w:t>тр</w:t>
      </w:r>
      <w:r>
        <w:t>) является положительное значе</w:t>
      </w:r>
      <w:r>
        <w:t>ние указанного показателя (процентов), который определяется по формуле:</w:t>
      </w: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611630" cy="5143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1D0" w:rsidRDefault="00B101D0">
      <w:pPr>
        <w:pStyle w:val="ConsPlusNormal0"/>
        <w:ind w:firstLine="540"/>
        <w:jc w:val="both"/>
      </w:pPr>
    </w:p>
    <w:p w:rsidR="00B101D0" w:rsidRDefault="00DD5862">
      <w:pPr>
        <w:pStyle w:val="ConsPlusNormal0"/>
        <w:ind w:firstLine="540"/>
        <w:jc w:val="both"/>
      </w:pPr>
      <w:r>
        <w:t>где: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bscript"/>
        </w:rPr>
        <w:t>3</w:t>
      </w:r>
      <w:r>
        <w:t xml:space="preserve"> - количество лиц, травмированных в результате аварий, произошедших при производстве, хранении и применении взрывчатых материалов промышленного назначения, за отчетный год;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bscript"/>
        </w:rPr>
        <w:t>сгт</w:t>
      </w:r>
      <w:r>
        <w:t xml:space="preserve"> - среднегодовое количество лиц, травмированных в результате аварий, произошедших при производстве, хранении и применении взрывчатых материалов промышленного назначения.</w:t>
      </w:r>
    </w:p>
    <w:p w:rsidR="00B101D0" w:rsidRDefault="00DD5862">
      <w:pPr>
        <w:pStyle w:val="ConsPlusNormal0"/>
        <w:jc w:val="both"/>
      </w:pPr>
      <w:r>
        <w:t xml:space="preserve">(п. 68 введен </w:t>
      </w:r>
      <w:hyperlink r:id="rId133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69. Среднегодовое количество лиц, травмированных в результате аварий, произошедших при производстве, хранении и применении взрывчатых материалов промышленного назначения (П</w:t>
      </w:r>
      <w:r>
        <w:rPr>
          <w:vertAlign w:val="subscript"/>
        </w:rPr>
        <w:t>сгт</w:t>
      </w:r>
      <w:r>
        <w:t>), оп</w:t>
      </w:r>
      <w:r>
        <w:t>ределяется по формуле:</w:t>
      </w: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154430" cy="51435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ind w:firstLine="540"/>
        <w:jc w:val="both"/>
      </w:pPr>
      <w:r>
        <w:t xml:space="preserve">где </w:t>
      </w:r>
      <w:r>
        <w:rPr>
          <w:noProof/>
          <w:position w:val="-12"/>
        </w:rPr>
        <w:drawing>
          <wp:inline distT="0" distB="0" distL="0" distR="0">
            <wp:extent cx="53721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общее количество лиц, травмированных в результате аварий, произошедших при производстве, хранении и применении взрывчатых материалов промышленного назначения за 10-летний период, предшествующий отчетному году.</w:t>
      </w:r>
    </w:p>
    <w:p w:rsidR="00B101D0" w:rsidRDefault="00DD5862">
      <w:pPr>
        <w:pStyle w:val="ConsPlusNormal0"/>
        <w:jc w:val="both"/>
      </w:pPr>
      <w:r>
        <w:t xml:space="preserve">(п. 69 введен </w:t>
      </w:r>
      <w:hyperlink r:id="rId136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70. Сбор данных о количестве лиц, травмированных в результате аварий, произошедших при производств</w:t>
      </w:r>
      <w:r>
        <w:t xml:space="preserve">е, хранении и применении взрывчатых материалов промышленного назначения, осуществляется Федеральной службой по экологическому, технологическому и атомному надзору </w:t>
      </w:r>
      <w:r>
        <w:lastRenderedPageBreak/>
        <w:t>на основании актов о несчастных случаях на производстве, оформленных в соответствии с трудовы</w:t>
      </w:r>
      <w:r>
        <w:t>м законодательством.</w:t>
      </w:r>
    </w:p>
    <w:p w:rsidR="00B101D0" w:rsidRDefault="00DD5862">
      <w:pPr>
        <w:pStyle w:val="ConsPlusNormal0"/>
        <w:jc w:val="both"/>
      </w:pPr>
      <w:r>
        <w:t xml:space="preserve">(п. 70 введен </w:t>
      </w:r>
      <w:hyperlink r:id="rId137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71. Целевое значение показателя "снижение количества лиц, травмированных в ре</w:t>
      </w:r>
      <w:r>
        <w:t>зультате аварий, произошедших при производстве, хранении и применении взрывчатых материалов промышленного назначения", превышающее нулевое значение, свидетельствует о положительной динамике снижения количества лиц, травмированных в результате аварий, произ</w:t>
      </w:r>
      <w:r>
        <w:t>ошедших при производстве, хранении и применении взрывчатых материалов промышленного назначения, за отчетный год.</w:t>
      </w:r>
    </w:p>
    <w:p w:rsidR="00B101D0" w:rsidRDefault="00DD5862">
      <w:pPr>
        <w:pStyle w:val="ConsPlusNormal0"/>
        <w:jc w:val="both"/>
      </w:pPr>
      <w:r>
        <w:t xml:space="preserve">(п. 71 введен </w:t>
      </w:r>
      <w:hyperlink r:id="rId138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DD5862">
      <w:pPr>
        <w:pStyle w:val="ConsPlusNormal0"/>
        <w:spacing w:before="240"/>
        <w:ind w:firstLine="540"/>
        <w:jc w:val="both"/>
      </w:pPr>
      <w:r>
        <w:t>72. Анализ ключевых показателей осуществляется в докладе о виде контроля, подготавливаемом лицензирующим органом п</w:t>
      </w:r>
      <w:r>
        <w:t>о итогам календарного года.</w:t>
      </w:r>
    </w:p>
    <w:p w:rsidR="00B101D0" w:rsidRDefault="00DD5862">
      <w:pPr>
        <w:pStyle w:val="ConsPlusNormal0"/>
        <w:jc w:val="both"/>
      </w:pPr>
      <w:r>
        <w:t xml:space="preserve">(п. 72 введен </w:t>
      </w:r>
      <w:hyperlink r:id="rId139" w:tooltip="Постановление Правительства РФ от 28.01.2022 N 64 (ред. от 23.09.2025) &quot;О внесении изменений в Положение о лицензировании деятельности, связанной с обращением взрывчатых материалов промышленного на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28.01.2022 N 64)</w:t>
      </w:r>
    </w:p>
    <w:p w:rsidR="00B101D0" w:rsidRDefault="00B101D0">
      <w:pPr>
        <w:pStyle w:val="ConsPlusNormal0"/>
        <w:jc w:val="both"/>
      </w:pPr>
    </w:p>
    <w:p w:rsidR="00B101D0" w:rsidRDefault="00B101D0">
      <w:pPr>
        <w:pStyle w:val="ConsPlusNormal0"/>
        <w:jc w:val="both"/>
      </w:pPr>
    </w:p>
    <w:p w:rsidR="00B101D0" w:rsidRDefault="00B101D0">
      <w:pPr>
        <w:pStyle w:val="ConsPlusNormal0"/>
        <w:jc w:val="both"/>
      </w:pPr>
    </w:p>
    <w:p w:rsidR="00B101D0" w:rsidRDefault="00B101D0">
      <w:pPr>
        <w:pStyle w:val="ConsPlusNormal0"/>
        <w:jc w:val="both"/>
      </w:pP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jc w:val="right"/>
        <w:outlineLvl w:val="1"/>
      </w:pPr>
      <w:r>
        <w:t>Приложение</w:t>
      </w:r>
    </w:p>
    <w:p w:rsidR="00B101D0" w:rsidRDefault="00DD5862">
      <w:pPr>
        <w:pStyle w:val="ConsPlusNormal0"/>
        <w:jc w:val="right"/>
      </w:pPr>
      <w:r>
        <w:t>к Положению о лицензировании деятельности,</w:t>
      </w:r>
    </w:p>
    <w:p w:rsidR="00B101D0" w:rsidRDefault="00DD5862">
      <w:pPr>
        <w:pStyle w:val="ConsPlusNormal0"/>
        <w:jc w:val="right"/>
      </w:pPr>
      <w:r>
        <w:t>связанной с</w:t>
      </w:r>
      <w:r>
        <w:t xml:space="preserve"> обращением взрывчатых</w:t>
      </w:r>
    </w:p>
    <w:p w:rsidR="00B101D0" w:rsidRDefault="00DD5862">
      <w:pPr>
        <w:pStyle w:val="ConsPlusNormal0"/>
        <w:jc w:val="right"/>
      </w:pPr>
      <w:r>
        <w:t>материалов промышленного назначения</w:t>
      </w: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Title0"/>
        <w:jc w:val="center"/>
      </w:pPr>
      <w:bookmarkStart w:id="10" w:name="P319"/>
      <w:bookmarkEnd w:id="10"/>
      <w:r>
        <w:t>ПЕРЕЧЕНЬ</w:t>
      </w:r>
    </w:p>
    <w:p w:rsidR="00B101D0" w:rsidRDefault="00DD5862">
      <w:pPr>
        <w:pStyle w:val="ConsPlusTitle0"/>
        <w:jc w:val="center"/>
      </w:pPr>
      <w:r>
        <w:t>ВЫПОЛНЯЕМЫХ РАБОТ, СОСТАВЛЯЮЩИХ ЛИЦЕНЗИРУЕМЫЙ</w:t>
      </w:r>
    </w:p>
    <w:p w:rsidR="00B101D0" w:rsidRDefault="00DD5862">
      <w:pPr>
        <w:pStyle w:val="ConsPlusTitle0"/>
        <w:jc w:val="center"/>
      </w:pPr>
      <w:r>
        <w:t>ВИД ДЕЯТЕЛЬНОСТИ</w:t>
      </w:r>
    </w:p>
    <w:p w:rsidR="00B101D0" w:rsidRDefault="00B101D0">
      <w:pPr>
        <w:pStyle w:val="ConsPlusNormal0"/>
        <w:jc w:val="both"/>
      </w:pPr>
    </w:p>
    <w:p w:rsidR="00B101D0" w:rsidRDefault="00DD5862">
      <w:pPr>
        <w:pStyle w:val="ConsPlusNormal0"/>
        <w:ind w:firstLine="540"/>
        <w:jc w:val="both"/>
      </w:pPr>
      <w:bookmarkStart w:id="11" w:name="P323"/>
      <w:bookmarkEnd w:id="11"/>
      <w:r>
        <w:t>1. Производство взрывчатых материалов промышленного назначения</w:t>
      </w:r>
    </w:p>
    <w:p w:rsidR="00B101D0" w:rsidRDefault="00DD5862">
      <w:pPr>
        <w:pStyle w:val="ConsPlusNormal0"/>
        <w:spacing w:before="240"/>
        <w:ind w:firstLine="540"/>
        <w:jc w:val="both"/>
      </w:pPr>
      <w:bookmarkStart w:id="12" w:name="P324"/>
      <w:bookmarkEnd w:id="12"/>
      <w:r>
        <w:t>2. Хранение взрывчатых материалов промышленного назначения</w:t>
      </w:r>
    </w:p>
    <w:p w:rsidR="00B101D0" w:rsidRDefault="00DD5862">
      <w:pPr>
        <w:pStyle w:val="ConsPlusNormal0"/>
        <w:spacing w:before="240"/>
        <w:ind w:firstLine="540"/>
        <w:jc w:val="both"/>
      </w:pPr>
      <w:bookmarkStart w:id="13" w:name="P325"/>
      <w:bookmarkEnd w:id="13"/>
      <w:r>
        <w:t>3. Применение взрывчатых материалов промышленного назначения</w:t>
      </w:r>
    </w:p>
    <w:p w:rsidR="00B101D0" w:rsidRDefault="00B101D0">
      <w:pPr>
        <w:pStyle w:val="ConsPlusNormal0"/>
        <w:jc w:val="both"/>
      </w:pPr>
    </w:p>
    <w:p w:rsidR="00B101D0" w:rsidRDefault="00B101D0">
      <w:pPr>
        <w:pStyle w:val="ConsPlusNormal0"/>
        <w:jc w:val="both"/>
      </w:pPr>
    </w:p>
    <w:p w:rsidR="00B101D0" w:rsidRDefault="00B101D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101D0">
      <w:headerReference w:type="default" r:id="rId140"/>
      <w:footerReference w:type="default" r:id="rId141"/>
      <w:headerReference w:type="first" r:id="rId142"/>
      <w:footerReference w:type="first" r:id="rId1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862" w:rsidRDefault="00DD5862">
      <w:r>
        <w:separator/>
      </w:r>
    </w:p>
  </w:endnote>
  <w:endnote w:type="continuationSeparator" w:id="0">
    <w:p w:rsidR="00DD5862" w:rsidRDefault="00DD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1D0" w:rsidRDefault="00B101D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101D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01D0" w:rsidRDefault="00DD586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01D0" w:rsidRDefault="00DD586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01D0" w:rsidRDefault="00DD586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955A2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955A2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B101D0" w:rsidRDefault="00DD586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1D0" w:rsidRDefault="00B101D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101D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01D0" w:rsidRDefault="00DD586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01D0" w:rsidRDefault="00DD586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01D0" w:rsidRDefault="00DD586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955A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955A2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B101D0" w:rsidRDefault="00DD586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862" w:rsidRDefault="00DD5862">
      <w:r>
        <w:separator/>
      </w:r>
    </w:p>
  </w:footnote>
  <w:footnote w:type="continuationSeparator" w:id="0">
    <w:p w:rsidR="00DD5862" w:rsidRDefault="00DD5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101D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101D0" w:rsidRDefault="00DD586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15.09.2020 N 1435</w:t>
          </w:r>
          <w:r>
            <w:rPr>
              <w:rFonts w:ascii="Tahoma" w:hAnsi="Tahoma" w:cs="Tahoma"/>
              <w:sz w:val="16"/>
              <w:szCs w:val="16"/>
            </w:rPr>
            <w:br/>
            <w:t>(ред. от 23.09.2025)</w:t>
          </w:r>
          <w:r>
            <w:rPr>
              <w:rFonts w:ascii="Tahoma" w:hAnsi="Tahoma" w:cs="Tahoma"/>
              <w:sz w:val="16"/>
              <w:szCs w:val="16"/>
            </w:rPr>
            <w:br/>
            <w:t>"О лицензировании деятельности, связанной с обр..</w:t>
          </w:r>
          <w:r>
            <w:rPr>
              <w:rFonts w:ascii="Tahoma" w:hAnsi="Tahoma" w:cs="Tahoma"/>
              <w:sz w:val="16"/>
              <w:szCs w:val="16"/>
            </w:rPr>
            <w:t>.</w:t>
          </w:r>
        </w:p>
      </w:tc>
      <w:tc>
        <w:tcPr>
          <w:tcW w:w="2300" w:type="pct"/>
          <w:vAlign w:val="center"/>
        </w:tcPr>
        <w:p w:rsidR="00B101D0" w:rsidRDefault="00DD586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15.10.2025</w:t>
          </w:r>
        </w:p>
      </w:tc>
    </w:tr>
  </w:tbl>
  <w:p w:rsidR="00B101D0" w:rsidRDefault="00B101D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01D0" w:rsidRDefault="00B101D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101D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101D0" w:rsidRDefault="00DD586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15.09.2020 N 1435</w:t>
          </w:r>
          <w:r>
            <w:rPr>
              <w:rFonts w:ascii="Tahoma" w:hAnsi="Tahoma" w:cs="Tahoma"/>
              <w:sz w:val="16"/>
              <w:szCs w:val="16"/>
            </w:rPr>
            <w:br/>
            <w:t>(ред. от 23.09.2025)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лицензировании </w:t>
          </w:r>
          <w:r>
            <w:rPr>
              <w:rFonts w:ascii="Tahoma" w:hAnsi="Tahoma" w:cs="Tahoma"/>
              <w:sz w:val="16"/>
              <w:szCs w:val="16"/>
            </w:rPr>
            <w:t>деятельности, связанной с обр...</w:t>
          </w:r>
        </w:p>
      </w:tc>
      <w:tc>
        <w:tcPr>
          <w:tcW w:w="2300" w:type="pct"/>
          <w:vAlign w:val="center"/>
        </w:tcPr>
        <w:p w:rsidR="00B101D0" w:rsidRDefault="00DD586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15.10.2025</w:t>
          </w:r>
        </w:p>
      </w:tc>
    </w:tr>
  </w:tbl>
  <w:p w:rsidR="00B101D0" w:rsidRDefault="00B101D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01D0" w:rsidRDefault="00B101D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D0"/>
    <w:rsid w:val="00B101D0"/>
    <w:rsid w:val="00C955A2"/>
    <w:rsid w:val="00D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955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955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0206&amp;date=15.10.2025&amp;dst=239&amp;field=134" TargetMode="External"/><Relationship Id="rId117" Type="http://schemas.openxmlformats.org/officeDocument/2006/relationships/hyperlink" Target="https://login.consultant.ru/link/?req=doc&amp;base=LAW&amp;n=515389&amp;date=15.10.2025&amp;dst=100140&amp;field=134" TargetMode="External"/><Relationship Id="rId21" Type="http://schemas.openxmlformats.org/officeDocument/2006/relationships/hyperlink" Target="https://login.consultant.ru/link/?req=doc&amp;base=LAW&amp;n=515359&amp;date=15.10.2025&amp;dst=100011&amp;field=134" TargetMode="External"/><Relationship Id="rId42" Type="http://schemas.openxmlformats.org/officeDocument/2006/relationships/hyperlink" Target="https://login.consultant.ru/link/?req=doc&amp;base=LAW&amp;n=511331&amp;date=15.10.2025" TargetMode="External"/><Relationship Id="rId47" Type="http://schemas.openxmlformats.org/officeDocument/2006/relationships/hyperlink" Target="https://login.consultant.ru/link/?req=doc&amp;base=LAW&amp;n=515389&amp;date=15.10.2025&amp;dst=100027&amp;field=134" TargetMode="External"/><Relationship Id="rId63" Type="http://schemas.openxmlformats.org/officeDocument/2006/relationships/hyperlink" Target="https://login.consultant.ru/link/?req=doc&amp;base=LAW&amp;n=515389&amp;date=15.10.2025&amp;dst=100047&amp;field=134" TargetMode="External"/><Relationship Id="rId68" Type="http://schemas.openxmlformats.org/officeDocument/2006/relationships/hyperlink" Target="https://login.consultant.ru/link/?req=doc&amp;base=LAW&amp;n=515389&amp;date=15.10.2025&amp;dst=100055&amp;field=134" TargetMode="External"/><Relationship Id="rId84" Type="http://schemas.openxmlformats.org/officeDocument/2006/relationships/hyperlink" Target="https://login.consultant.ru/link/?req=doc&amp;base=LAW&amp;n=515389&amp;date=15.10.2025&amp;dst=100084&amp;field=134" TargetMode="External"/><Relationship Id="rId89" Type="http://schemas.openxmlformats.org/officeDocument/2006/relationships/hyperlink" Target="https://login.consultant.ru/link/?req=doc&amp;base=LAW&amp;n=515359&amp;date=15.10.2025&amp;dst=100018&amp;field=134" TargetMode="External"/><Relationship Id="rId112" Type="http://schemas.openxmlformats.org/officeDocument/2006/relationships/hyperlink" Target="https://login.consultant.ru/link/?req=doc&amp;base=LAW&amp;n=515389&amp;date=15.10.2025&amp;dst=100134&amp;field=134" TargetMode="External"/><Relationship Id="rId133" Type="http://schemas.openxmlformats.org/officeDocument/2006/relationships/hyperlink" Target="https://login.consultant.ru/link/?req=doc&amp;base=LAW&amp;n=515389&amp;date=15.10.2025&amp;dst=100164&amp;field=134" TargetMode="External"/><Relationship Id="rId138" Type="http://schemas.openxmlformats.org/officeDocument/2006/relationships/hyperlink" Target="https://login.consultant.ru/link/?req=doc&amp;base=LAW&amp;n=515389&amp;date=15.10.2025&amp;dst=100173&amp;field=134" TargetMode="External"/><Relationship Id="rId16" Type="http://schemas.openxmlformats.org/officeDocument/2006/relationships/hyperlink" Target="https://login.consultant.ru/link/?req=doc&amp;base=LAW&amp;n=500883&amp;date=15.10.2025&amp;dst=100005&amp;field=134" TargetMode="External"/><Relationship Id="rId107" Type="http://schemas.openxmlformats.org/officeDocument/2006/relationships/hyperlink" Target="https://login.consultant.ru/link/?req=doc&amp;base=LAW&amp;n=515389&amp;date=15.10.2025&amp;dst=100124&amp;field=134" TargetMode="External"/><Relationship Id="rId11" Type="http://schemas.openxmlformats.org/officeDocument/2006/relationships/hyperlink" Target="https://login.consultant.ru/link/?req=doc&amp;base=LAW&amp;n=500883&amp;date=15.10.2025&amp;dst=100005&amp;field=134" TargetMode="External"/><Relationship Id="rId32" Type="http://schemas.openxmlformats.org/officeDocument/2006/relationships/hyperlink" Target="https://login.consultant.ru/link/?req=doc&amp;base=LAW&amp;n=515389&amp;date=15.10.2025&amp;dst=100015&amp;field=134" TargetMode="External"/><Relationship Id="rId37" Type="http://schemas.openxmlformats.org/officeDocument/2006/relationships/hyperlink" Target="https://login.consultant.ru/link/?req=doc&amp;base=LAW&amp;n=402133&amp;date=15.10.2025&amp;dst=127&amp;field=134" TargetMode="External"/><Relationship Id="rId53" Type="http://schemas.openxmlformats.org/officeDocument/2006/relationships/hyperlink" Target="https://login.consultant.ru/link/?req=doc&amp;base=LAW&amp;n=499669&amp;date=15.10.2025" TargetMode="External"/><Relationship Id="rId58" Type="http://schemas.openxmlformats.org/officeDocument/2006/relationships/hyperlink" Target="https://login.consultant.ru/link/?req=doc&amp;base=LAW&amp;n=515389&amp;date=15.10.2025&amp;dst=100035&amp;field=134" TargetMode="External"/><Relationship Id="rId74" Type="http://schemas.openxmlformats.org/officeDocument/2006/relationships/hyperlink" Target="https://login.consultant.ru/link/?req=doc&amp;base=LAW&amp;n=515389&amp;date=15.10.2025&amp;dst=100067&amp;field=134" TargetMode="External"/><Relationship Id="rId79" Type="http://schemas.openxmlformats.org/officeDocument/2006/relationships/hyperlink" Target="https://login.consultant.ru/link/?req=doc&amp;base=LAW&amp;n=515389&amp;date=15.10.2025&amp;dst=100076&amp;field=134" TargetMode="External"/><Relationship Id="rId102" Type="http://schemas.openxmlformats.org/officeDocument/2006/relationships/hyperlink" Target="https://login.consultant.ru/link/?req=doc&amp;base=LAW&amp;n=499669&amp;date=15.10.2025&amp;dst=101373&amp;field=134" TargetMode="External"/><Relationship Id="rId123" Type="http://schemas.openxmlformats.org/officeDocument/2006/relationships/hyperlink" Target="https://login.consultant.ru/link/?req=doc&amp;base=LAW&amp;n=515389&amp;date=15.10.2025&amp;dst=100152&amp;field=134" TargetMode="External"/><Relationship Id="rId128" Type="http://schemas.openxmlformats.org/officeDocument/2006/relationships/image" Target="media/image7.wmf"/><Relationship Id="rId144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515389&amp;date=15.10.2025&amp;dst=100096&amp;field=134" TargetMode="External"/><Relationship Id="rId95" Type="http://schemas.openxmlformats.org/officeDocument/2006/relationships/hyperlink" Target="https://login.consultant.ru/link/?req=doc&amp;base=LAW&amp;n=515389&amp;date=15.10.2025&amp;dst=100105&amp;field=134" TargetMode="External"/><Relationship Id="rId22" Type="http://schemas.openxmlformats.org/officeDocument/2006/relationships/hyperlink" Target="https://login.consultant.ru/link/?req=doc&amp;base=LAW&amp;n=515389&amp;date=15.10.2025&amp;dst=100013&amp;field=134" TargetMode="External"/><Relationship Id="rId27" Type="http://schemas.openxmlformats.org/officeDocument/2006/relationships/hyperlink" Target="https://login.consultant.ru/link/?req=doc&amp;base=LAW&amp;n=500206&amp;date=15.10.2025&amp;dst=309&amp;field=134" TargetMode="External"/><Relationship Id="rId43" Type="http://schemas.openxmlformats.org/officeDocument/2006/relationships/hyperlink" Target="https://login.consultant.ru/link/?req=doc&amp;base=LAW&amp;n=515389&amp;date=15.10.2025&amp;dst=100026&amp;field=134" TargetMode="External"/><Relationship Id="rId48" Type="http://schemas.openxmlformats.org/officeDocument/2006/relationships/hyperlink" Target="https://login.consultant.ru/link/?req=doc&amp;base=LAW&amp;n=500883&amp;date=15.10.2025&amp;dst=100021&amp;field=134" TargetMode="External"/><Relationship Id="rId64" Type="http://schemas.openxmlformats.org/officeDocument/2006/relationships/hyperlink" Target="https://login.consultant.ru/link/?req=doc&amp;base=LAW&amp;n=515389&amp;date=15.10.2025&amp;dst=100048&amp;field=134" TargetMode="External"/><Relationship Id="rId69" Type="http://schemas.openxmlformats.org/officeDocument/2006/relationships/hyperlink" Target="https://login.consultant.ru/link/?req=doc&amp;base=LAW&amp;n=515389&amp;date=15.10.2025&amp;dst=100056&amp;field=134" TargetMode="External"/><Relationship Id="rId113" Type="http://schemas.openxmlformats.org/officeDocument/2006/relationships/hyperlink" Target="https://login.consultant.ru/link/?req=doc&amp;base=LAW&amp;n=499669&amp;date=15.10.2025" TargetMode="External"/><Relationship Id="rId118" Type="http://schemas.openxmlformats.org/officeDocument/2006/relationships/image" Target="media/image2.wmf"/><Relationship Id="rId134" Type="http://schemas.openxmlformats.org/officeDocument/2006/relationships/image" Target="media/image9.wmf"/><Relationship Id="rId139" Type="http://schemas.openxmlformats.org/officeDocument/2006/relationships/hyperlink" Target="https://login.consultant.ru/link/?req=doc&amp;base=LAW&amp;n=515389&amp;date=15.10.2025&amp;dst=100174&amp;field=134" TargetMode="External"/><Relationship Id="rId80" Type="http://schemas.openxmlformats.org/officeDocument/2006/relationships/hyperlink" Target="https://login.consultant.ru/link/?req=doc&amp;base=LAW&amp;n=515359&amp;date=15.10.2025&amp;dst=100017&amp;field=134" TargetMode="External"/><Relationship Id="rId85" Type="http://schemas.openxmlformats.org/officeDocument/2006/relationships/hyperlink" Target="https://login.consultant.ru/link/?req=doc&amp;base=LAW&amp;n=515389&amp;date=15.10.2025&amp;dst=100085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5359&amp;date=15.10.2025&amp;dst=100010&amp;field=134" TargetMode="External"/><Relationship Id="rId17" Type="http://schemas.openxmlformats.org/officeDocument/2006/relationships/hyperlink" Target="https://login.consultant.ru/link/?req=doc&amp;base=LAW&amp;n=515359&amp;date=15.10.2025&amp;dst=100010&amp;field=134" TargetMode="External"/><Relationship Id="rId25" Type="http://schemas.openxmlformats.org/officeDocument/2006/relationships/hyperlink" Target="https://login.consultant.ru/link/?req=doc&amp;base=LAW&amp;n=500206&amp;date=15.10.2025&amp;dst=226&amp;field=134" TargetMode="External"/><Relationship Id="rId33" Type="http://schemas.openxmlformats.org/officeDocument/2006/relationships/hyperlink" Target="https://login.consultant.ru/link/?req=doc&amp;base=LAW&amp;n=505891&amp;date=15.10.2025&amp;dst=93&amp;field=134" TargetMode="External"/><Relationship Id="rId38" Type="http://schemas.openxmlformats.org/officeDocument/2006/relationships/hyperlink" Target="https://login.consultant.ru/link/?req=doc&amp;base=LAW&amp;n=515389&amp;date=15.10.2025&amp;dst=100020&amp;field=134" TargetMode="External"/><Relationship Id="rId46" Type="http://schemas.openxmlformats.org/officeDocument/2006/relationships/hyperlink" Target="https://login.consultant.ru/link/?req=doc&amp;base=LAW&amp;n=505891&amp;date=15.10.2025&amp;dst=92&amp;field=134" TargetMode="External"/><Relationship Id="rId59" Type="http://schemas.openxmlformats.org/officeDocument/2006/relationships/hyperlink" Target="https://login.consultant.ru/link/?req=doc&amp;base=LAW&amp;n=515389&amp;date=15.10.2025&amp;dst=100042&amp;field=134" TargetMode="External"/><Relationship Id="rId67" Type="http://schemas.openxmlformats.org/officeDocument/2006/relationships/hyperlink" Target="https://login.consultant.ru/link/?req=doc&amp;base=LAW&amp;n=500206&amp;date=15.10.2025&amp;dst=100016&amp;field=134" TargetMode="External"/><Relationship Id="rId103" Type="http://schemas.openxmlformats.org/officeDocument/2006/relationships/hyperlink" Target="https://login.consultant.ru/link/?req=doc&amp;base=LAW&amp;n=499669&amp;date=15.10.2025&amp;dst=101391&amp;field=134" TargetMode="External"/><Relationship Id="rId108" Type="http://schemas.openxmlformats.org/officeDocument/2006/relationships/hyperlink" Target="https://login.consultant.ru/link/?req=doc&amp;base=LAW&amp;n=515389&amp;date=15.10.2025&amp;dst=100125&amp;field=134" TargetMode="External"/><Relationship Id="rId116" Type="http://schemas.openxmlformats.org/officeDocument/2006/relationships/hyperlink" Target="https://login.consultant.ru/link/?req=doc&amp;base=LAW&amp;n=515389&amp;date=15.10.2025&amp;dst=100139&amp;field=134" TargetMode="External"/><Relationship Id="rId124" Type="http://schemas.openxmlformats.org/officeDocument/2006/relationships/hyperlink" Target="https://login.consultant.ru/link/?req=doc&amp;base=LAW&amp;n=515389&amp;date=15.10.2025&amp;dst=100153&amp;field=134" TargetMode="External"/><Relationship Id="rId129" Type="http://schemas.openxmlformats.org/officeDocument/2006/relationships/hyperlink" Target="https://login.consultant.ru/link/?req=doc&amp;base=LAW&amp;n=515389&amp;date=15.10.2025&amp;dst=100159&amp;field=134" TargetMode="External"/><Relationship Id="rId137" Type="http://schemas.openxmlformats.org/officeDocument/2006/relationships/hyperlink" Target="https://login.consultant.ru/link/?req=doc&amp;base=LAW&amp;n=515389&amp;date=15.10.2025&amp;dst=100172&amp;field=134" TargetMode="External"/><Relationship Id="rId20" Type="http://schemas.openxmlformats.org/officeDocument/2006/relationships/hyperlink" Target="https://login.consultant.ru/link/?req=doc&amp;base=LAW&amp;n=515389&amp;date=15.10.2025&amp;dst=100012&amp;field=134" TargetMode="External"/><Relationship Id="rId41" Type="http://schemas.openxmlformats.org/officeDocument/2006/relationships/hyperlink" Target="https://login.consultant.ru/link/?req=doc&amp;base=LAW&amp;n=500883&amp;date=15.10.2025&amp;dst=100016&amp;field=134" TargetMode="External"/><Relationship Id="rId54" Type="http://schemas.openxmlformats.org/officeDocument/2006/relationships/hyperlink" Target="https://login.consultant.ru/link/?req=doc&amp;base=LAW&amp;n=515389&amp;date=15.10.2025&amp;dst=100031&amp;field=134" TargetMode="External"/><Relationship Id="rId62" Type="http://schemas.openxmlformats.org/officeDocument/2006/relationships/hyperlink" Target="https://login.consultant.ru/link/?req=doc&amp;base=LAW&amp;n=515389&amp;date=15.10.2025&amp;dst=100046&amp;field=134" TargetMode="External"/><Relationship Id="rId70" Type="http://schemas.openxmlformats.org/officeDocument/2006/relationships/hyperlink" Target="https://login.consultant.ru/link/?req=doc&amp;base=LAW&amp;n=515389&amp;date=15.10.2025&amp;dst=100057&amp;field=134" TargetMode="External"/><Relationship Id="rId75" Type="http://schemas.openxmlformats.org/officeDocument/2006/relationships/hyperlink" Target="https://login.consultant.ru/link/?req=doc&amp;base=LAW&amp;n=515389&amp;date=15.10.2025&amp;dst=100068&amp;field=134" TargetMode="External"/><Relationship Id="rId83" Type="http://schemas.openxmlformats.org/officeDocument/2006/relationships/hyperlink" Target="https://login.consultant.ru/link/?req=doc&amp;base=LAW&amp;n=515389&amp;date=15.10.2025&amp;dst=100079&amp;field=134" TargetMode="External"/><Relationship Id="rId88" Type="http://schemas.openxmlformats.org/officeDocument/2006/relationships/hyperlink" Target="https://login.consultant.ru/link/?req=doc&amp;base=LAW&amp;n=499669&amp;date=15.10.2025&amp;dst=101313&amp;field=134" TargetMode="External"/><Relationship Id="rId91" Type="http://schemas.openxmlformats.org/officeDocument/2006/relationships/hyperlink" Target="https://login.consultant.ru/link/?req=doc&amp;base=LAW&amp;n=499669&amp;date=15.10.2025&amp;dst=100509&amp;field=134" TargetMode="External"/><Relationship Id="rId96" Type="http://schemas.openxmlformats.org/officeDocument/2006/relationships/hyperlink" Target="https://login.consultant.ru/link/?req=doc&amp;base=LAW&amp;n=515389&amp;date=15.10.2025&amp;dst=100110&amp;field=134" TargetMode="External"/><Relationship Id="rId111" Type="http://schemas.openxmlformats.org/officeDocument/2006/relationships/hyperlink" Target="https://login.consultant.ru/link/?req=doc&amp;base=LAW&amp;n=515389&amp;date=15.10.2025&amp;dst=100130&amp;field=134" TargetMode="External"/><Relationship Id="rId132" Type="http://schemas.openxmlformats.org/officeDocument/2006/relationships/image" Target="media/image8.wmf"/><Relationship Id="rId140" Type="http://schemas.openxmlformats.org/officeDocument/2006/relationships/header" Target="header1.xm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5389&amp;date=15.10.2025&amp;dst=100005&amp;field=134" TargetMode="External"/><Relationship Id="rId23" Type="http://schemas.openxmlformats.org/officeDocument/2006/relationships/hyperlink" Target="https://login.consultant.ru/link/?req=doc&amp;base=LAW&amp;n=500206&amp;date=15.10.2025&amp;dst=309&amp;field=134" TargetMode="External"/><Relationship Id="rId28" Type="http://schemas.openxmlformats.org/officeDocument/2006/relationships/hyperlink" Target="https://login.consultant.ru/link/?req=doc&amp;base=LAW&amp;n=515389&amp;date=15.10.2025&amp;dst=100014&amp;field=134" TargetMode="External"/><Relationship Id="rId36" Type="http://schemas.openxmlformats.org/officeDocument/2006/relationships/hyperlink" Target="https://login.consultant.ru/link/?req=doc&amp;base=LAW&amp;n=500883&amp;date=15.10.2025&amp;dst=100010&amp;field=134" TargetMode="External"/><Relationship Id="rId49" Type="http://schemas.openxmlformats.org/officeDocument/2006/relationships/hyperlink" Target="https://login.consultant.ru/link/?req=doc&amp;base=LAW&amp;n=505891&amp;date=15.10.2025&amp;dst=283&amp;field=134" TargetMode="External"/><Relationship Id="rId57" Type="http://schemas.openxmlformats.org/officeDocument/2006/relationships/hyperlink" Target="https://login.consultant.ru/link/?req=doc&amp;base=LAW&amp;n=515359&amp;date=15.10.2025&amp;dst=100012&amp;field=134" TargetMode="External"/><Relationship Id="rId106" Type="http://schemas.openxmlformats.org/officeDocument/2006/relationships/hyperlink" Target="https://login.consultant.ru/link/?req=doc&amp;base=LAW&amp;n=515389&amp;date=15.10.2025&amp;dst=100123&amp;field=134" TargetMode="External"/><Relationship Id="rId114" Type="http://schemas.openxmlformats.org/officeDocument/2006/relationships/hyperlink" Target="https://login.consultant.ru/link/?req=doc&amp;base=LAW&amp;n=515389&amp;date=15.10.2025&amp;dst=100135&amp;field=134" TargetMode="External"/><Relationship Id="rId119" Type="http://schemas.openxmlformats.org/officeDocument/2006/relationships/hyperlink" Target="https://login.consultant.ru/link/?req=doc&amp;base=LAW&amp;n=515389&amp;date=15.10.2025&amp;dst=100144&amp;field=134" TargetMode="External"/><Relationship Id="rId127" Type="http://schemas.openxmlformats.org/officeDocument/2006/relationships/image" Target="media/image6.wmf"/><Relationship Id="rId10" Type="http://schemas.openxmlformats.org/officeDocument/2006/relationships/hyperlink" Target="https://login.consultant.ru/link/?req=doc&amp;base=LAW&amp;n=515389&amp;date=15.10.2025&amp;dst=100005&amp;field=134" TargetMode="External"/><Relationship Id="rId31" Type="http://schemas.openxmlformats.org/officeDocument/2006/relationships/hyperlink" Target="https://login.consultant.ru/link/?req=doc&amp;base=LAW&amp;n=505891&amp;date=15.10.2025&amp;dst=334&amp;field=134" TargetMode="External"/><Relationship Id="rId44" Type="http://schemas.openxmlformats.org/officeDocument/2006/relationships/hyperlink" Target="https://login.consultant.ru/link/?req=doc&amp;base=LAW&amp;n=500883&amp;date=15.10.2025&amp;dst=100019&amp;field=134" TargetMode="External"/><Relationship Id="rId52" Type="http://schemas.openxmlformats.org/officeDocument/2006/relationships/hyperlink" Target="https://login.consultant.ru/link/?req=doc&amp;base=LAW&amp;n=500883&amp;date=15.10.2025&amp;dst=100022&amp;field=134" TargetMode="External"/><Relationship Id="rId60" Type="http://schemas.openxmlformats.org/officeDocument/2006/relationships/hyperlink" Target="https://login.consultant.ru/link/?req=doc&amp;base=LAW&amp;n=499669&amp;date=15.10.2025&amp;dst=100329&amp;field=134" TargetMode="External"/><Relationship Id="rId65" Type="http://schemas.openxmlformats.org/officeDocument/2006/relationships/hyperlink" Target="https://login.consultant.ru/link/?req=doc&amp;base=LAW&amp;n=515389&amp;date=15.10.2025&amp;dst=100053&amp;field=134" TargetMode="External"/><Relationship Id="rId73" Type="http://schemas.openxmlformats.org/officeDocument/2006/relationships/hyperlink" Target="https://login.consultant.ru/link/?req=doc&amp;base=LAW&amp;n=499669&amp;date=15.10.2025" TargetMode="External"/><Relationship Id="rId78" Type="http://schemas.openxmlformats.org/officeDocument/2006/relationships/hyperlink" Target="https://login.consultant.ru/link/?req=doc&amp;base=LAW&amp;n=515359&amp;date=15.10.2025&amp;dst=100013&amp;field=134" TargetMode="External"/><Relationship Id="rId81" Type="http://schemas.openxmlformats.org/officeDocument/2006/relationships/hyperlink" Target="https://login.consultant.ru/link/?req=doc&amp;base=LAW&amp;n=515389&amp;date=15.10.2025&amp;dst=100077&amp;field=134" TargetMode="External"/><Relationship Id="rId86" Type="http://schemas.openxmlformats.org/officeDocument/2006/relationships/hyperlink" Target="https://login.consultant.ru/link/?req=doc&amp;base=LAW&amp;n=515389&amp;date=15.10.2025&amp;dst=100088&amp;field=134" TargetMode="External"/><Relationship Id="rId94" Type="http://schemas.openxmlformats.org/officeDocument/2006/relationships/hyperlink" Target="https://login.consultant.ru/link/?req=doc&amp;base=LAW&amp;n=515389&amp;date=15.10.2025&amp;dst=100104&amp;field=134" TargetMode="External"/><Relationship Id="rId99" Type="http://schemas.openxmlformats.org/officeDocument/2006/relationships/hyperlink" Target="https://login.consultant.ru/link/?req=doc&amp;base=LAW&amp;n=499669&amp;date=15.10.2025&amp;dst=101366&amp;field=134" TargetMode="External"/><Relationship Id="rId101" Type="http://schemas.openxmlformats.org/officeDocument/2006/relationships/hyperlink" Target="https://login.consultant.ru/link/?req=doc&amp;base=LAW&amp;n=499669&amp;date=15.10.2025&amp;dst=101372&amp;field=134" TargetMode="External"/><Relationship Id="rId122" Type="http://schemas.openxmlformats.org/officeDocument/2006/relationships/hyperlink" Target="https://login.consultant.ru/link/?req=doc&amp;base=LAW&amp;n=515389&amp;date=15.10.2025&amp;dst=100149&amp;field=134" TargetMode="External"/><Relationship Id="rId130" Type="http://schemas.openxmlformats.org/officeDocument/2006/relationships/hyperlink" Target="https://login.consultant.ru/link/?req=doc&amp;base=LAW&amp;n=515389&amp;date=15.10.2025&amp;dst=100162&amp;field=134" TargetMode="External"/><Relationship Id="rId135" Type="http://schemas.openxmlformats.org/officeDocument/2006/relationships/image" Target="media/image10.wmf"/><Relationship Id="rId14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5891&amp;date=15.10.2025&amp;dst=100077&amp;field=134" TargetMode="External"/><Relationship Id="rId18" Type="http://schemas.openxmlformats.org/officeDocument/2006/relationships/hyperlink" Target="https://login.consultant.ru/link/?req=doc&amp;base=LAW&amp;n=515389&amp;date=15.10.2025&amp;dst=100010&amp;field=134" TargetMode="External"/><Relationship Id="rId39" Type="http://schemas.openxmlformats.org/officeDocument/2006/relationships/hyperlink" Target="https://login.consultant.ru/link/?req=doc&amp;base=LAW&amp;n=500883&amp;date=15.10.2025&amp;dst=100015&amp;field=134" TargetMode="External"/><Relationship Id="rId109" Type="http://schemas.openxmlformats.org/officeDocument/2006/relationships/hyperlink" Target="https://login.consultant.ru/link/?req=doc&amp;base=LAW&amp;n=494960&amp;date=15.10.2025" TargetMode="External"/><Relationship Id="rId34" Type="http://schemas.openxmlformats.org/officeDocument/2006/relationships/hyperlink" Target="https://login.consultant.ru/link/?req=doc&amp;base=LAW&amp;n=500206&amp;date=15.10.2025&amp;dst=100047&amp;field=134" TargetMode="External"/><Relationship Id="rId50" Type="http://schemas.openxmlformats.org/officeDocument/2006/relationships/hyperlink" Target="https://login.consultant.ru/link/?req=doc&amp;base=LAW&amp;n=515389&amp;date=15.10.2025&amp;dst=100029&amp;field=134" TargetMode="External"/><Relationship Id="rId55" Type="http://schemas.openxmlformats.org/officeDocument/2006/relationships/hyperlink" Target="https://login.consultant.ru/link/?req=doc&amp;base=LAW&amp;n=515389&amp;date=15.10.2025&amp;dst=100033&amp;field=134" TargetMode="External"/><Relationship Id="rId76" Type="http://schemas.openxmlformats.org/officeDocument/2006/relationships/hyperlink" Target="https://login.consultant.ru/link/?req=doc&amp;base=LAW&amp;n=515389&amp;date=15.10.2025&amp;dst=100072&amp;field=134" TargetMode="External"/><Relationship Id="rId97" Type="http://schemas.openxmlformats.org/officeDocument/2006/relationships/hyperlink" Target="https://login.consultant.ru/link/?req=doc&amp;base=LAW&amp;n=515389&amp;date=15.10.2025&amp;dst=100111&amp;field=134" TargetMode="External"/><Relationship Id="rId104" Type="http://schemas.openxmlformats.org/officeDocument/2006/relationships/hyperlink" Target="https://login.consultant.ru/link/?req=doc&amp;base=LAW&amp;n=515359&amp;date=15.10.2025&amp;dst=100023&amp;field=134" TargetMode="External"/><Relationship Id="rId120" Type="http://schemas.openxmlformats.org/officeDocument/2006/relationships/image" Target="media/image3.wmf"/><Relationship Id="rId125" Type="http://schemas.openxmlformats.org/officeDocument/2006/relationships/image" Target="media/image5.wmf"/><Relationship Id="rId141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515389&amp;date=15.10.2025&amp;dst=100058&amp;field=134" TargetMode="External"/><Relationship Id="rId92" Type="http://schemas.openxmlformats.org/officeDocument/2006/relationships/hyperlink" Target="https://login.consultant.ru/link/?req=doc&amp;base=LAW&amp;n=515389&amp;date=15.10.2025&amp;dst=100102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0206&amp;date=15.10.2025&amp;dst=226&amp;field=134" TargetMode="External"/><Relationship Id="rId24" Type="http://schemas.openxmlformats.org/officeDocument/2006/relationships/hyperlink" Target="https://login.consultant.ru/link/?req=doc&amp;base=LAW&amp;n=164519&amp;date=15.10.2025&amp;dst=100005&amp;field=134" TargetMode="External"/><Relationship Id="rId40" Type="http://schemas.openxmlformats.org/officeDocument/2006/relationships/hyperlink" Target="https://login.consultant.ru/link/?req=doc&amp;base=LAW&amp;n=515389&amp;date=15.10.2025&amp;dst=100021&amp;field=134" TargetMode="External"/><Relationship Id="rId45" Type="http://schemas.openxmlformats.org/officeDocument/2006/relationships/hyperlink" Target="https://login.consultant.ru/link/?req=doc&amp;base=LAW&amp;n=500883&amp;date=15.10.2025&amp;dst=100020&amp;field=134" TargetMode="External"/><Relationship Id="rId66" Type="http://schemas.openxmlformats.org/officeDocument/2006/relationships/hyperlink" Target="https://login.consultant.ru/link/?req=doc&amp;base=LAW&amp;n=515389&amp;date=15.10.2025&amp;dst=100054&amp;field=134" TargetMode="External"/><Relationship Id="rId87" Type="http://schemas.openxmlformats.org/officeDocument/2006/relationships/hyperlink" Target="https://login.consultant.ru/link/?req=doc&amp;base=LAW&amp;n=515389&amp;date=15.10.2025&amp;dst=100092&amp;field=134" TargetMode="External"/><Relationship Id="rId110" Type="http://schemas.openxmlformats.org/officeDocument/2006/relationships/hyperlink" Target="https://login.consultant.ru/link/?req=doc&amp;base=LAW&amp;n=515389&amp;date=15.10.2025&amp;dst=100129&amp;field=134" TargetMode="External"/><Relationship Id="rId115" Type="http://schemas.openxmlformats.org/officeDocument/2006/relationships/hyperlink" Target="https://login.consultant.ru/link/?req=doc&amp;base=LAW&amp;n=515389&amp;date=15.10.2025&amp;dst=100136&amp;field=134" TargetMode="External"/><Relationship Id="rId131" Type="http://schemas.openxmlformats.org/officeDocument/2006/relationships/hyperlink" Target="https://login.consultant.ru/link/?req=doc&amp;base=LAW&amp;n=515389&amp;date=15.10.2025&amp;dst=100163&amp;field=134" TargetMode="External"/><Relationship Id="rId136" Type="http://schemas.openxmlformats.org/officeDocument/2006/relationships/hyperlink" Target="https://login.consultant.ru/link/?req=doc&amp;base=LAW&amp;n=515389&amp;date=15.10.2025&amp;dst=100169&amp;field=134" TargetMode="External"/><Relationship Id="rId61" Type="http://schemas.openxmlformats.org/officeDocument/2006/relationships/hyperlink" Target="https://login.consultant.ru/link/?req=doc&amp;base=LAW&amp;n=515389&amp;date=15.10.2025&amp;dst=100045&amp;field=134" TargetMode="External"/><Relationship Id="rId82" Type="http://schemas.openxmlformats.org/officeDocument/2006/relationships/hyperlink" Target="https://login.consultant.ru/link/?req=doc&amp;base=LAW&amp;n=515389&amp;date=15.10.2025&amp;dst=100078&amp;field=134" TargetMode="External"/><Relationship Id="rId19" Type="http://schemas.openxmlformats.org/officeDocument/2006/relationships/hyperlink" Target="https://login.consultant.ru/link/?req=doc&amp;base=LAW&amp;n=506878&amp;date=15.10.2025&amp;dst=100185&amp;field=134" TargetMode="External"/><Relationship Id="rId14" Type="http://schemas.openxmlformats.org/officeDocument/2006/relationships/hyperlink" Target="https://login.consultant.ru/link/?req=doc&amp;base=LAW&amp;n=505891&amp;date=15.10.2025&amp;dst=5&amp;field=134" TargetMode="External"/><Relationship Id="rId30" Type="http://schemas.openxmlformats.org/officeDocument/2006/relationships/hyperlink" Target="https://login.consultant.ru/link/?req=doc&amp;base=LAW&amp;n=500206&amp;date=15.10.2025&amp;dst=239&amp;field=134" TargetMode="External"/><Relationship Id="rId35" Type="http://schemas.openxmlformats.org/officeDocument/2006/relationships/hyperlink" Target="https://login.consultant.ru/link/?req=doc&amp;base=LAW&amp;n=500206&amp;date=15.10.2025&amp;dst=309&amp;field=134" TargetMode="External"/><Relationship Id="rId56" Type="http://schemas.openxmlformats.org/officeDocument/2006/relationships/hyperlink" Target="https://login.consultant.ru/link/?req=doc&amp;base=LAW&amp;n=515389&amp;date=15.10.2025&amp;dst=100034&amp;field=134" TargetMode="External"/><Relationship Id="rId77" Type="http://schemas.openxmlformats.org/officeDocument/2006/relationships/hyperlink" Target="https://login.consultant.ru/link/?req=doc&amp;base=LAW&amp;n=499669&amp;date=15.10.2025&amp;dst=101331&amp;field=134" TargetMode="External"/><Relationship Id="rId100" Type="http://schemas.openxmlformats.org/officeDocument/2006/relationships/hyperlink" Target="https://login.consultant.ru/link/?req=doc&amp;base=LAW&amp;n=499669&amp;date=15.10.2025&amp;dst=101368&amp;field=134" TargetMode="External"/><Relationship Id="rId105" Type="http://schemas.openxmlformats.org/officeDocument/2006/relationships/hyperlink" Target="https://login.consultant.ru/link/?req=doc&amp;base=LAW&amp;n=515389&amp;date=15.10.2025&amp;dst=100122&amp;field=134" TargetMode="External"/><Relationship Id="rId126" Type="http://schemas.openxmlformats.org/officeDocument/2006/relationships/hyperlink" Target="https://login.consultant.ru/link/?req=doc&amp;base=LAW&amp;n=515389&amp;date=15.10.2025&amp;dst=100154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5891&amp;date=15.10.2025&amp;dst=484&amp;field=134" TargetMode="External"/><Relationship Id="rId72" Type="http://schemas.openxmlformats.org/officeDocument/2006/relationships/hyperlink" Target="https://login.consultant.ru/link/?req=doc&amp;base=LAW&amp;n=515389&amp;date=15.10.2025&amp;dst=100059&amp;field=134" TargetMode="External"/><Relationship Id="rId93" Type="http://schemas.openxmlformats.org/officeDocument/2006/relationships/hyperlink" Target="https://login.consultant.ru/link/?req=doc&amp;base=LAW&amp;n=515389&amp;date=15.10.2025&amp;dst=100103&amp;field=134" TargetMode="External"/><Relationship Id="rId98" Type="http://schemas.openxmlformats.org/officeDocument/2006/relationships/hyperlink" Target="https://login.consultant.ru/link/?req=doc&amp;base=LAW&amp;n=515389&amp;date=15.10.2025&amp;dst=100112&amp;field=134" TargetMode="External"/><Relationship Id="rId121" Type="http://schemas.openxmlformats.org/officeDocument/2006/relationships/image" Target="media/image4.wmf"/><Relationship Id="rId14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12578</Words>
  <Characters>71700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15.09.2020 N 1435
(ред. от 23.09.2025)
"О лицензировании деятельности, связанной с обращением взрывчатых материалов промышленного назначения"
(вместе с "Положением о лицензировании деятельности, связанной с обращением взр</vt:lpstr>
    </vt:vector>
  </TitlesOfParts>
  <Company>КонсультантПлюс Версия 4025.00.30</Company>
  <LinksUpToDate>false</LinksUpToDate>
  <CharactersWithSpaces>84110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15.09.2020 N 1435
(ред. от 23.09.2025)
"О лицензировании деятельности, связанной с обращением взрывчатых материалов промышленного назначения"
(вместе с "Положением о лицензировании деятельности, связанной с обращением взрывчатых материалов промышленного назначения")</dc:title>
  <dc:creator>Юлия Н. Никонова</dc:creator>
  <cp:lastModifiedBy>Юлия Н. Никонова</cp:lastModifiedBy>
  <cp:revision>2</cp:revision>
  <dcterms:created xsi:type="dcterms:W3CDTF">2025-10-15T09:25:00Z</dcterms:created>
  <dcterms:modified xsi:type="dcterms:W3CDTF">2025-10-15T09:25:00Z</dcterms:modified>
</cp:coreProperties>
</file>